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31B09" w14:textId="28283EB3" w:rsidR="00042B60" w:rsidRPr="00C34BD5" w:rsidRDefault="00C34BD5" w:rsidP="00C34BD5">
      <w:pPr>
        <w:jc w:val="center"/>
        <w:rPr>
          <w:rFonts w:ascii="Arial" w:hAnsi="Arial" w:cs="Arial"/>
          <w:b/>
          <w:bCs/>
          <w:sz w:val="24"/>
          <w:szCs w:val="28"/>
        </w:rPr>
      </w:pPr>
      <w:r w:rsidRPr="00C34BD5">
        <w:rPr>
          <w:rFonts w:ascii="Arial" w:hAnsi="Arial" w:cs="Arial"/>
          <w:b/>
          <w:bCs/>
          <w:sz w:val="24"/>
          <w:szCs w:val="28"/>
        </w:rPr>
        <w:t>TITLE OF ABSTRACT FOR THE 72</w:t>
      </w:r>
      <w:r w:rsidRPr="00C34BD5">
        <w:rPr>
          <w:rFonts w:ascii="Arial" w:hAnsi="Arial" w:cs="Arial"/>
          <w:b/>
          <w:bCs/>
          <w:sz w:val="24"/>
          <w:szCs w:val="28"/>
          <w:vertAlign w:val="superscript"/>
        </w:rPr>
        <w:t>ND</w:t>
      </w:r>
      <w:r w:rsidRPr="00C34BD5">
        <w:rPr>
          <w:rFonts w:ascii="Arial" w:hAnsi="Arial" w:cs="Arial"/>
          <w:b/>
          <w:bCs/>
          <w:sz w:val="24"/>
          <w:szCs w:val="28"/>
        </w:rPr>
        <w:t xml:space="preserve"> INTERNATIONAL CONGRESS OF MEAT SCIENCE AND TECHNOLOGY – TEMPLATE</w:t>
      </w:r>
    </w:p>
    <w:p w14:paraId="6B09BD72" w14:textId="465116F6" w:rsidR="00C34BD5" w:rsidRDefault="00C34BD5" w:rsidP="00C34BD5">
      <w:pPr>
        <w:jc w:val="center"/>
        <w:rPr>
          <w:rFonts w:ascii="Times New Roman" w:hAnsi="Times New Roman" w:cs="Times New Roman"/>
          <w:sz w:val="22"/>
          <w:szCs w:val="24"/>
        </w:rPr>
      </w:pPr>
      <w:r w:rsidRPr="00C34BD5">
        <w:rPr>
          <w:rFonts w:ascii="Arial" w:hAnsi="Arial" w:cs="Arial"/>
          <w:sz w:val="22"/>
          <w:szCs w:val="24"/>
        </w:rPr>
        <w:t>First A. Author</w:t>
      </w:r>
      <w:r w:rsidRPr="00C34BD5">
        <w:rPr>
          <w:rFonts w:ascii="Arial" w:hAnsi="Arial" w:cs="Arial"/>
          <w:sz w:val="22"/>
          <w:szCs w:val="24"/>
          <w:vertAlign w:val="superscript"/>
        </w:rPr>
        <w:t>1</w:t>
      </w:r>
      <w:r w:rsidRPr="00C34BD5">
        <w:rPr>
          <w:rFonts w:ascii="Times New Roman" w:hAnsi="Times New Roman" w:cs="Times New Roman"/>
          <w:sz w:val="22"/>
          <w:szCs w:val="24"/>
          <w:vertAlign w:val="superscript"/>
        </w:rPr>
        <w:t>†</w:t>
      </w:r>
      <w:r w:rsidRPr="00C34BD5">
        <w:rPr>
          <w:rFonts w:ascii="Arial" w:hAnsi="Arial" w:cs="Arial"/>
          <w:sz w:val="22"/>
          <w:szCs w:val="24"/>
        </w:rPr>
        <w:t>, Second B. Author</w:t>
      </w:r>
      <w:r w:rsidRPr="00C34BD5">
        <w:rPr>
          <w:rFonts w:ascii="Arial" w:hAnsi="Arial" w:cs="Arial"/>
          <w:sz w:val="22"/>
          <w:szCs w:val="24"/>
          <w:vertAlign w:val="superscript"/>
        </w:rPr>
        <w:t>2</w:t>
      </w:r>
      <w:r w:rsidRPr="00C34BD5">
        <w:rPr>
          <w:rFonts w:ascii="Arial" w:hAnsi="Arial" w:cs="Arial"/>
          <w:sz w:val="22"/>
          <w:szCs w:val="24"/>
        </w:rPr>
        <w:t>, Third C. Author</w:t>
      </w:r>
      <w:r w:rsidRPr="00C34BD5">
        <w:rPr>
          <w:rFonts w:ascii="Arial" w:hAnsi="Arial" w:cs="Arial"/>
          <w:sz w:val="22"/>
          <w:szCs w:val="24"/>
          <w:vertAlign w:val="superscript"/>
        </w:rPr>
        <w:t>3</w:t>
      </w:r>
      <w:r w:rsidRPr="00C34BD5">
        <w:rPr>
          <w:rFonts w:ascii="Times New Roman" w:hAnsi="Times New Roman" w:cs="Times New Roman"/>
          <w:sz w:val="22"/>
          <w:szCs w:val="24"/>
          <w:vertAlign w:val="superscript"/>
        </w:rPr>
        <w:t>*</w:t>
      </w:r>
    </w:p>
    <w:p w14:paraId="2FEAC0BF" w14:textId="6BDC5EB8" w:rsidR="00C34BD5" w:rsidRPr="00620589" w:rsidRDefault="00C34BD5" w:rsidP="00620589">
      <w:pPr>
        <w:spacing w:after="0"/>
        <w:jc w:val="center"/>
        <w:rPr>
          <w:rFonts w:ascii="Times New Roman" w:hAnsi="Times New Roman" w:cs="Times New Roman"/>
        </w:rPr>
      </w:pPr>
      <w:r w:rsidRPr="00620589">
        <w:rPr>
          <w:rFonts w:ascii="Times New Roman" w:hAnsi="Times New Roman" w:cs="Times New Roman" w:hint="eastAsia"/>
          <w:vertAlign w:val="superscript"/>
        </w:rPr>
        <w:t>1</w:t>
      </w:r>
      <w:r w:rsidRPr="00620589">
        <w:rPr>
          <w:rFonts w:ascii="Times New Roman" w:hAnsi="Times New Roman" w:cs="Times New Roman"/>
        </w:rPr>
        <w:t>Department of Animal Science</w:t>
      </w:r>
      <w:r w:rsidR="00620589" w:rsidRPr="00620589">
        <w:rPr>
          <w:rFonts w:ascii="Times New Roman" w:hAnsi="Times New Roman" w:cs="Times New Roman"/>
        </w:rPr>
        <w:t>, Seoul National University, Republic of Korea</w:t>
      </w:r>
    </w:p>
    <w:p w14:paraId="002ABBF9" w14:textId="31211DB5" w:rsidR="00620589" w:rsidRPr="00620589" w:rsidRDefault="00620589" w:rsidP="00620589">
      <w:pPr>
        <w:spacing w:after="0"/>
        <w:jc w:val="center"/>
        <w:rPr>
          <w:rFonts w:ascii="Times New Roman" w:hAnsi="Times New Roman" w:cs="Times New Roman"/>
        </w:rPr>
      </w:pPr>
      <w:r w:rsidRPr="00620589">
        <w:rPr>
          <w:rFonts w:ascii="Times New Roman" w:hAnsi="Times New Roman" w:cs="Times New Roman" w:hint="eastAsia"/>
          <w:vertAlign w:val="superscript"/>
        </w:rPr>
        <w:t>2</w:t>
      </w:r>
      <w:r w:rsidRPr="00620589">
        <w:rPr>
          <w:rFonts w:ascii="Times New Roman" w:hAnsi="Times New Roman" w:cs="Times New Roman"/>
        </w:rPr>
        <w:t>National Institute of Animal Science, Rural Development Administration, Republic of Korea</w:t>
      </w:r>
    </w:p>
    <w:p w14:paraId="5E7D8537" w14:textId="5735F20E" w:rsidR="00620589" w:rsidRPr="00620589" w:rsidRDefault="00620589" w:rsidP="00620589">
      <w:pPr>
        <w:spacing w:after="0"/>
        <w:jc w:val="center"/>
        <w:rPr>
          <w:rFonts w:ascii="Times New Roman" w:hAnsi="Times New Roman" w:cs="Times New Roman"/>
        </w:rPr>
      </w:pPr>
      <w:r w:rsidRPr="00620589">
        <w:rPr>
          <w:rFonts w:ascii="Times New Roman" w:hAnsi="Times New Roman" w:cs="Times New Roman"/>
          <w:vertAlign w:val="superscript"/>
        </w:rPr>
        <w:t>3</w:t>
      </w:r>
      <w:r w:rsidRPr="00620589">
        <w:rPr>
          <w:rFonts w:ascii="Times New Roman" w:hAnsi="Times New Roman" w:cs="Times New Roman"/>
        </w:rPr>
        <w:t>Department of Food Science &amp; Technology, Sejong University, Republic of Korea</w:t>
      </w:r>
    </w:p>
    <w:p w14:paraId="4B93F93F" w14:textId="5152E154" w:rsidR="00620589" w:rsidRPr="00620589" w:rsidRDefault="00620589" w:rsidP="00620589">
      <w:pPr>
        <w:spacing w:after="0"/>
        <w:jc w:val="center"/>
        <w:rPr>
          <w:rFonts w:ascii="Times New Roman" w:hAnsi="Times New Roman" w:cs="Times New Roman"/>
          <w:color w:val="0000FF"/>
        </w:rPr>
      </w:pPr>
      <w:r w:rsidRPr="00620589">
        <w:rPr>
          <w:rFonts w:ascii="Times New Roman" w:hAnsi="Times New Roman" w:cs="Times New Roman"/>
          <w:vertAlign w:val="superscript"/>
        </w:rPr>
        <w:t>†</w:t>
      </w:r>
      <w:r w:rsidRPr="00620589">
        <w:rPr>
          <w:rFonts w:ascii="Times New Roman" w:hAnsi="Times New Roman" w:cs="Times New Roman" w:hint="eastAsia"/>
        </w:rPr>
        <w:t>P</w:t>
      </w:r>
      <w:r w:rsidRPr="00620589">
        <w:rPr>
          <w:rFonts w:ascii="Times New Roman" w:hAnsi="Times New Roman" w:cs="Times New Roman"/>
        </w:rPr>
        <w:t xml:space="preserve">resenter / </w:t>
      </w:r>
      <w:r w:rsidRPr="00620589">
        <w:rPr>
          <w:rFonts w:ascii="Times New Roman" w:hAnsi="Times New Roman" w:cs="Times New Roman"/>
          <w:vertAlign w:val="superscript"/>
        </w:rPr>
        <w:t>*</w:t>
      </w:r>
      <w:r w:rsidRPr="00620589">
        <w:rPr>
          <w:rFonts w:ascii="Times New Roman" w:hAnsi="Times New Roman" w:cs="Times New Roman"/>
        </w:rPr>
        <w:t xml:space="preserve">Corresponding author email: </w:t>
      </w:r>
      <w:r w:rsidRPr="00587DB9">
        <w:rPr>
          <w:rFonts w:ascii="Times New Roman" w:hAnsi="Times New Roman" w:cs="Times New Roman"/>
          <w:color w:val="0000FF"/>
        </w:rPr>
        <w:t>correspondance@icomst2026.com</w:t>
      </w:r>
    </w:p>
    <w:p w14:paraId="6C68751C" w14:textId="739B4541" w:rsidR="00620589" w:rsidRDefault="00620589" w:rsidP="00620589">
      <w:pPr>
        <w:jc w:val="center"/>
        <w:rPr>
          <w:rFonts w:ascii="Arial" w:hAnsi="Arial" w:cs="Arial"/>
          <w:sz w:val="22"/>
          <w:szCs w:val="24"/>
        </w:rPr>
      </w:pPr>
    </w:p>
    <w:p w14:paraId="26BCC47A" w14:textId="2C1DFBEA" w:rsidR="00620589" w:rsidRDefault="00620589" w:rsidP="00620589">
      <w:pPr>
        <w:pStyle w:val="a7"/>
        <w:numPr>
          <w:ilvl w:val="0"/>
          <w:numId w:val="1"/>
        </w:numPr>
        <w:ind w:leftChars="0" w:left="709"/>
        <w:rPr>
          <w:rFonts w:ascii="Arial" w:hAnsi="Arial" w:cs="Arial"/>
          <w:sz w:val="22"/>
          <w:szCs w:val="24"/>
        </w:rPr>
      </w:pPr>
      <w:r>
        <w:rPr>
          <w:rFonts w:ascii="Arial" w:hAnsi="Arial" w:cs="Arial" w:hint="eastAsia"/>
          <w:sz w:val="22"/>
          <w:szCs w:val="24"/>
        </w:rPr>
        <w:t>I</w:t>
      </w:r>
      <w:r>
        <w:rPr>
          <w:rFonts w:ascii="Arial" w:hAnsi="Arial" w:cs="Arial"/>
          <w:sz w:val="22"/>
          <w:szCs w:val="24"/>
        </w:rPr>
        <w:t>NTRODUCTION</w:t>
      </w:r>
    </w:p>
    <w:p w14:paraId="15560BB0" w14:textId="3A336673" w:rsidR="00620589" w:rsidRDefault="00C7282D" w:rsidP="00A86AE8">
      <w:pPr>
        <w:spacing w:after="0"/>
        <w:ind w:left="-11"/>
        <w:rPr>
          <w:rFonts w:ascii="Arial" w:hAnsi="Arial" w:cs="Arial"/>
          <w:sz w:val="22"/>
          <w:szCs w:val="24"/>
        </w:rPr>
      </w:pPr>
      <w:r>
        <w:rPr>
          <w:rFonts w:ascii="Arial" w:hAnsi="Arial" w:cs="Arial"/>
          <w:sz w:val="22"/>
          <w:szCs w:val="24"/>
        </w:rPr>
        <w:t>In the introduction, the background and rationale of the study, as well as the objective and/or hypothesis, should be presented.</w:t>
      </w:r>
    </w:p>
    <w:p w14:paraId="60EE1E98" w14:textId="7863EE2F" w:rsidR="00C7282D" w:rsidRDefault="00C7282D" w:rsidP="00A86AE8">
      <w:pPr>
        <w:spacing w:after="0"/>
        <w:ind w:left="-11"/>
        <w:rPr>
          <w:rFonts w:ascii="Arial" w:hAnsi="Arial" w:cs="Arial"/>
          <w:sz w:val="22"/>
          <w:szCs w:val="24"/>
        </w:rPr>
      </w:pPr>
      <w:r>
        <w:rPr>
          <w:rFonts w:ascii="Arial" w:hAnsi="Arial" w:cs="Arial" w:hint="eastAsia"/>
          <w:sz w:val="22"/>
          <w:szCs w:val="24"/>
        </w:rPr>
        <w:t>D</w:t>
      </w:r>
      <w:r>
        <w:rPr>
          <w:rFonts w:ascii="Arial" w:hAnsi="Arial" w:cs="Arial"/>
          <w:sz w:val="22"/>
          <w:szCs w:val="24"/>
        </w:rPr>
        <w:t>o not change the formatting of this document. The margins of this document are 1.9 cm on the left and right, and 2.54 cm on the top and bottom.</w:t>
      </w:r>
      <w:r w:rsidR="00FB6AC3">
        <w:rPr>
          <w:rFonts w:ascii="Arial" w:hAnsi="Arial" w:cs="Arial"/>
          <w:sz w:val="22"/>
          <w:szCs w:val="24"/>
        </w:rPr>
        <w:t xml:space="preserve"> </w:t>
      </w:r>
      <w:r w:rsidR="00FB6AC3">
        <w:rPr>
          <w:rFonts w:ascii="Arial" w:hAnsi="Arial" w:cs="Arial" w:hint="eastAsia"/>
          <w:sz w:val="22"/>
          <w:szCs w:val="24"/>
        </w:rPr>
        <w:t>D</w:t>
      </w:r>
      <w:r w:rsidR="00FB6AC3">
        <w:rPr>
          <w:rFonts w:ascii="Arial" w:hAnsi="Arial" w:cs="Arial"/>
          <w:sz w:val="22"/>
          <w:szCs w:val="24"/>
        </w:rPr>
        <w:t>o not add any text or images to the header and footer. The length of the paper must not exceed 2 pages, including figures, tables, graphs, and references.</w:t>
      </w:r>
    </w:p>
    <w:p w14:paraId="532FF1B4" w14:textId="6D5B82B7" w:rsidR="00C7282D" w:rsidRDefault="00C7282D" w:rsidP="00FB6AC3">
      <w:pPr>
        <w:ind w:left="-11"/>
        <w:rPr>
          <w:rFonts w:ascii="Arial" w:hAnsi="Arial" w:cs="Arial"/>
          <w:sz w:val="22"/>
          <w:szCs w:val="24"/>
        </w:rPr>
      </w:pPr>
      <w:r>
        <w:rPr>
          <w:rFonts w:ascii="Arial" w:hAnsi="Arial" w:cs="Arial" w:hint="eastAsia"/>
          <w:sz w:val="22"/>
          <w:szCs w:val="24"/>
        </w:rPr>
        <w:t>W</w:t>
      </w:r>
      <w:r>
        <w:rPr>
          <w:rFonts w:ascii="Arial" w:hAnsi="Arial" w:cs="Arial"/>
          <w:sz w:val="22"/>
          <w:szCs w:val="24"/>
        </w:rPr>
        <w:t>hen citing references in the text, use the last name of the first author, and if there are multiple authors, add “et al.” after the first author’s last name, followed by the reference number in bracket [1].</w:t>
      </w:r>
    </w:p>
    <w:p w14:paraId="6AB29825" w14:textId="77777777" w:rsidR="003260E5" w:rsidRDefault="003260E5" w:rsidP="00FB6AC3">
      <w:pPr>
        <w:ind w:left="-11"/>
        <w:rPr>
          <w:rFonts w:ascii="Arial" w:hAnsi="Arial" w:cs="Arial"/>
          <w:sz w:val="22"/>
          <w:szCs w:val="24"/>
        </w:rPr>
      </w:pPr>
    </w:p>
    <w:p w14:paraId="3F9632C0" w14:textId="60C6D2F6" w:rsidR="00C7282D" w:rsidRDefault="00FB6AC3" w:rsidP="00FB6AC3">
      <w:pPr>
        <w:pStyle w:val="a7"/>
        <w:numPr>
          <w:ilvl w:val="0"/>
          <w:numId w:val="1"/>
        </w:numPr>
        <w:ind w:leftChars="0" w:left="709"/>
        <w:rPr>
          <w:rFonts w:ascii="Arial" w:hAnsi="Arial" w:cs="Arial"/>
          <w:sz w:val="22"/>
          <w:szCs w:val="24"/>
        </w:rPr>
      </w:pPr>
      <w:r>
        <w:rPr>
          <w:rFonts w:ascii="Arial" w:hAnsi="Arial" w:cs="Arial" w:hint="eastAsia"/>
          <w:sz w:val="22"/>
          <w:szCs w:val="24"/>
        </w:rPr>
        <w:t>M</w:t>
      </w:r>
      <w:r>
        <w:rPr>
          <w:rFonts w:ascii="Arial" w:hAnsi="Arial" w:cs="Arial"/>
          <w:sz w:val="22"/>
          <w:szCs w:val="24"/>
        </w:rPr>
        <w:t>ATERIALS AND METHODS</w:t>
      </w:r>
    </w:p>
    <w:p w14:paraId="4698094C" w14:textId="61325B9B" w:rsidR="00FB6AC3" w:rsidRDefault="003F3D48" w:rsidP="00FB6AC3">
      <w:pPr>
        <w:ind w:left="-11"/>
        <w:rPr>
          <w:rFonts w:ascii="Arial" w:hAnsi="Arial" w:cs="Arial"/>
          <w:sz w:val="22"/>
          <w:szCs w:val="24"/>
        </w:rPr>
      </w:pPr>
      <w:r>
        <w:rPr>
          <w:rFonts w:ascii="Arial" w:hAnsi="Arial" w:cs="Arial"/>
          <w:sz w:val="22"/>
          <w:szCs w:val="24"/>
        </w:rPr>
        <w:t xml:space="preserve">The Materials and Methods section should be concise but provide sufficient technical details to allow qualified readers to replicate the experiments. Previously published procedures should be cited in the References. The sources of unusual chemicals or the manufacturers of equipment should be provided, including the </w:t>
      </w:r>
      <w:proofErr w:type="gramStart"/>
      <w:r>
        <w:rPr>
          <w:rFonts w:ascii="Arial" w:hAnsi="Arial" w:cs="Arial"/>
          <w:sz w:val="22"/>
          <w:szCs w:val="24"/>
        </w:rPr>
        <w:t>model</w:t>
      </w:r>
      <w:proofErr w:type="gramEnd"/>
      <w:r>
        <w:rPr>
          <w:rFonts w:ascii="Arial" w:hAnsi="Arial" w:cs="Arial"/>
          <w:sz w:val="22"/>
          <w:szCs w:val="24"/>
        </w:rPr>
        <w:t xml:space="preserve"> name, manufacturer name, city, and country.</w:t>
      </w:r>
    </w:p>
    <w:p w14:paraId="3E1E6EFD" w14:textId="6083B269" w:rsidR="003F3D48" w:rsidRDefault="003F3D48" w:rsidP="00FB6AC3">
      <w:pPr>
        <w:ind w:left="-11"/>
        <w:rPr>
          <w:rFonts w:ascii="Arial" w:hAnsi="Arial" w:cs="Arial"/>
          <w:sz w:val="22"/>
          <w:szCs w:val="24"/>
        </w:rPr>
      </w:pPr>
      <w:r>
        <w:rPr>
          <w:rFonts w:ascii="Arial" w:hAnsi="Arial" w:cs="Arial" w:hint="eastAsia"/>
          <w:sz w:val="22"/>
          <w:szCs w:val="24"/>
        </w:rPr>
        <w:t>C</w:t>
      </w:r>
      <w:r>
        <w:rPr>
          <w:rFonts w:ascii="Arial" w:hAnsi="Arial" w:cs="Arial"/>
          <w:sz w:val="22"/>
          <w:szCs w:val="24"/>
        </w:rPr>
        <w:t>learly describe the statistical methods used to interpret your data. If your research involves human subjects, animals, or sensitive data, provide information on the ethical approvals obtained and the steps taken to ensure compliance with ethical standards.</w:t>
      </w:r>
    </w:p>
    <w:p w14:paraId="3760405C" w14:textId="77777777" w:rsidR="003260E5" w:rsidRDefault="003260E5" w:rsidP="00FB6AC3">
      <w:pPr>
        <w:ind w:left="-11"/>
        <w:rPr>
          <w:rFonts w:ascii="Arial" w:hAnsi="Arial" w:cs="Arial"/>
          <w:sz w:val="22"/>
          <w:szCs w:val="24"/>
        </w:rPr>
      </w:pPr>
    </w:p>
    <w:p w14:paraId="77C32A65" w14:textId="262A692B" w:rsidR="003F3D48" w:rsidRDefault="003F3D48" w:rsidP="003F3D48">
      <w:pPr>
        <w:pStyle w:val="a7"/>
        <w:numPr>
          <w:ilvl w:val="0"/>
          <w:numId w:val="1"/>
        </w:numPr>
        <w:ind w:leftChars="0" w:left="709"/>
        <w:rPr>
          <w:rFonts w:ascii="Arial" w:hAnsi="Arial" w:cs="Arial"/>
          <w:sz w:val="22"/>
          <w:szCs w:val="24"/>
        </w:rPr>
      </w:pPr>
      <w:r>
        <w:rPr>
          <w:rFonts w:ascii="Arial" w:hAnsi="Arial" w:cs="Arial" w:hint="eastAsia"/>
          <w:sz w:val="22"/>
          <w:szCs w:val="24"/>
        </w:rPr>
        <w:t>R</w:t>
      </w:r>
      <w:r>
        <w:rPr>
          <w:rFonts w:ascii="Arial" w:hAnsi="Arial" w:cs="Arial"/>
          <w:sz w:val="22"/>
          <w:szCs w:val="24"/>
        </w:rPr>
        <w:t>ESULTS AND DISCUSSION</w:t>
      </w:r>
    </w:p>
    <w:p w14:paraId="4411564F" w14:textId="1690BD4F" w:rsidR="003F3D48" w:rsidRDefault="00270B3F" w:rsidP="00270B3F">
      <w:pPr>
        <w:ind w:left="-11"/>
        <w:rPr>
          <w:rFonts w:ascii="Arial" w:hAnsi="Arial" w:cs="Arial"/>
          <w:sz w:val="22"/>
          <w:szCs w:val="24"/>
        </w:rPr>
      </w:pPr>
      <w:r>
        <w:rPr>
          <w:rFonts w:ascii="Arial" w:hAnsi="Arial" w:cs="Arial" w:hint="eastAsia"/>
          <w:sz w:val="22"/>
          <w:szCs w:val="24"/>
        </w:rPr>
        <w:t>T</w:t>
      </w:r>
      <w:r>
        <w:rPr>
          <w:rFonts w:ascii="Arial" w:hAnsi="Arial" w:cs="Arial"/>
          <w:sz w:val="22"/>
          <w:szCs w:val="24"/>
        </w:rPr>
        <w:t xml:space="preserve">his section presents the research results and includes the discussion. When presenting results and data in tables and figures, they should be numbered in Arabic numerals according to the order of citation and inserted as close as possible to where they are references in the text. Table titles should be placed above the table, and legends should be placed below the table, using a font size of 10 points. </w:t>
      </w:r>
      <w:r w:rsidR="000E4FED">
        <w:rPr>
          <w:rFonts w:ascii="Arial" w:hAnsi="Arial" w:cs="Arial" w:hint="eastAsia"/>
          <w:sz w:val="22"/>
          <w:szCs w:val="24"/>
        </w:rPr>
        <w:t>T</w:t>
      </w:r>
      <w:r w:rsidR="000E4FED">
        <w:rPr>
          <w:rFonts w:ascii="Arial" w:hAnsi="Arial" w:cs="Arial"/>
          <w:sz w:val="22"/>
          <w:szCs w:val="24"/>
        </w:rPr>
        <w:t>he figure title and legend should be placed below the figure, using a font size of 10 points. Leave a blank line of 11-point size before the table title, after the table legend, before the figure, and after the figure legend.</w:t>
      </w:r>
    </w:p>
    <w:p w14:paraId="37015570" w14:textId="77777777" w:rsidR="00270B3F" w:rsidRDefault="00270B3F" w:rsidP="00270B3F">
      <w:pPr>
        <w:spacing w:after="0"/>
        <w:ind w:left="-11"/>
        <w:rPr>
          <w:rFonts w:ascii="Arial" w:hAnsi="Arial" w:cs="Arial" w:hint="eastAsia"/>
          <w:sz w:val="22"/>
          <w:szCs w:val="24"/>
        </w:rPr>
      </w:pPr>
    </w:p>
    <w:p w14:paraId="2616A20A" w14:textId="5F82271A" w:rsidR="00913A92" w:rsidRPr="00913A92" w:rsidRDefault="00913A92" w:rsidP="00913A92">
      <w:pPr>
        <w:spacing w:after="0"/>
        <w:ind w:right="-181"/>
        <w:rPr>
          <w:rFonts w:ascii="Arial" w:hAnsi="Arial" w:cs="Arial"/>
          <w:szCs w:val="20"/>
        </w:rPr>
      </w:pPr>
      <w:r w:rsidRPr="00913A92">
        <w:rPr>
          <w:rFonts w:ascii="Arial" w:hAnsi="Arial" w:cs="Arial"/>
          <w:szCs w:val="20"/>
        </w:rPr>
        <w:t>Table 1</w:t>
      </w:r>
      <w:r>
        <w:rPr>
          <w:rFonts w:ascii="Arial" w:hAnsi="Arial" w:cs="Arial"/>
          <w:szCs w:val="20"/>
        </w:rPr>
        <w:t>.</w:t>
      </w:r>
      <w:r w:rsidRPr="00913A92">
        <w:rPr>
          <w:rFonts w:ascii="Arial" w:hAnsi="Arial" w:cs="Arial"/>
          <w:szCs w:val="20"/>
        </w:rPr>
        <w:t xml:space="preserve"> Title of </w:t>
      </w:r>
      <w:r>
        <w:rPr>
          <w:rFonts w:ascii="Arial" w:hAnsi="Arial" w:cs="Arial"/>
          <w:szCs w:val="20"/>
        </w:rPr>
        <w:t>T</w:t>
      </w:r>
      <w:r w:rsidRPr="00913A92">
        <w:rPr>
          <w:rFonts w:ascii="Arial" w:hAnsi="Arial" w:cs="Arial"/>
          <w:szCs w:val="20"/>
        </w:rPr>
        <w:t>able 1.</w:t>
      </w:r>
    </w:p>
    <w:tbl>
      <w:tblPr>
        <w:tblW w:w="972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17"/>
        <w:gridCol w:w="1701"/>
        <w:gridCol w:w="1702"/>
        <w:gridCol w:w="1701"/>
        <w:gridCol w:w="1705"/>
      </w:tblGrid>
      <w:tr w:rsidR="00A321E6" w:rsidRPr="00913A92" w14:paraId="49B60349" w14:textId="77777777" w:rsidTr="00270B3F">
        <w:trPr>
          <w:trHeight w:val="290"/>
        </w:trPr>
        <w:tc>
          <w:tcPr>
            <w:tcW w:w="2917" w:type="dxa"/>
            <w:vMerge w:val="restart"/>
            <w:tcBorders>
              <w:top w:val="single" w:sz="4" w:space="0" w:color="auto"/>
              <w:left w:val="nil"/>
              <w:bottom w:val="single" w:sz="4" w:space="0" w:color="auto"/>
              <w:right w:val="nil"/>
            </w:tcBorders>
            <w:shd w:val="clear" w:color="auto" w:fill="auto"/>
            <w:noWrap/>
            <w:vAlign w:val="center"/>
            <w:hideMark/>
          </w:tcPr>
          <w:p w14:paraId="4D53211D" w14:textId="3031AF33" w:rsidR="00A321E6" w:rsidRPr="00A321E6" w:rsidRDefault="00A321E6" w:rsidP="00A321E6">
            <w:pPr>
              <w:spacing w:after="0" w:line="240" w:lineRule="auto"/>
              <w:jc w:val="center"/>
              <w:rPr>
                <w:rFonts w:ascii="Arial" w:hAnsi="Arial" w:cs="Arial" w:hint="eastAsia"/>
                <w:color w:val="000000"/>
                <w:szCs w:val="20"/>
              </w:rPr>
            </w:pPr>
            <w:r w:rsidRPr="00A321E6">
              <w:rPr>
                <w:rFonts w:ascii="Arial" w:hAnsi="Arial" w:cs="Arial" w:hint="eastAsia"/>
                <w:color w:val="000000"/>
                <w:szCs w:val="20"/>
              </w:rPr>
              <w:t>T</w:t>
            </w:r>
            <w:r w:rsidRPr="00A321E6">
              <w:rPr>
                <w:rFonts w:ascii="Arial" w:hAnsi="Arial" w:cs="Arial"/>
                <w:color w:val="000000"/>
                <w:szCs w:val="20"/>
              </w:rPr>
              <w:t>raits</w:t>
            </w:r>
          </w:p>
        </w:tc>
        <w:tc>
          <w:tcPr>
            <w:tcW w:w="5104" w:type="dxa"/>
            <w:gridSpan w:val="3"/>
            <w:tcBorders>
              <w:top w:val="single" w:sz="4" w:space="0" w:color="auto"/>
              <w:left w:val="nil"/>
              <w:bottom w:val="single" w:sz="4" w:space="0" w:color="auto"/>
              <w:right w:val="nil"/>
            </w:tcBorders>
            <w:shd w:val="clear" w:color="auto" w:fill="auto"/>
            <w:noWrap/>
            <w:vAlign w:val="center"/>
          </w:tcPr>
          <w:p w14:paraId="46EA088A" w14:textId="35B2AAB8" w:rsidR="00A321E6" w:rsidRPr="00A321E6" w:rsidRDefault="00A321E6" w:rsidP="00A321E6">
            <w:pPr>
              <w:spacing w:after="0" w:line="240" w:lineRule="auto"/>
              <w:jc w:val="center"/>
              <w:rPr>
                <w:rFonts w:ascii="Arial" w:hAnsi="Arial" w:cs="Arial" w:hint="eastAsia"/>
                <w:color w:val="000000"/>
                <w:szCs w:val="20"/>
              </w:rPr>
            </w:pPr>
            <w:r w:rsidRPr="00A321E6">
              <w:rPr>
                <w:rFonts w:ascii="Arial" w:hAnsi="Arial" w:cs="Arial" w:hint="eastAsia"/>
                <w:color w:val="000000"/>
                <w:szCs w:val="20"/>
              </w:rPr>
              <w:t>T</w:t>
            </w:r>
            <w:r w:rsidRPr="00A321E6">
              <w:rPr>
                <w:rFonts w:ascii="Arial" w:hAnsi="Arial" w:cs="Arial"/>
                <w:color w:val="000000"/>
                <w:szCs w:val="20"/>
              </w:rPr>
              <w:t>reatments</w:t>
            </w:r>
          </w:p>
        </w:tc>
        <w:tc>
          <w:tcPr>
            <w:tcW w:w="1705" w:type="dxa"/>
            <w:vMerge w:val="restart"/>
            <w:tcBorders>
              <w:top w:val="single" w:sz="4" w:space="0" w:color="auto"/>
              <w:left w:val="nil"/>
              <w:bottom w:val="single" w:sz="4" w:space="0" w:color="auto"/>
              <w:right w:val="nil"/>
            </w:tcBorders>
            <w:shd w:val="clear" w:color="auto" w:fill="auto"/>
            <w:vAlign w:val="center"/>
          </w:tcPr>
          <w:p w14:paraId="340BF4AB" w14:textId="737151EC" w:rsidR="00A321E6" w:rsidRPr="00A321E6" w:rsidRDefault="00A321E6" w:rsidP="00A321E6">
            <w:pPr>
              <w:spacing w:after="0" w:line="240" w:lineRule="auto"/>
              <w:jc w:val="center"/>
              <w:rPr>
                <w:rFonts w:ascii="Arial" w:hAnsi="Arial" w:cs="Arial" w:hint="eastAsia"/>
                <w:color w:val="000000"/>
                <w:szCs w:val="20"/>
              </w:rPr>
            </w:pPr>
            <w:r w:rsidRPr="00A321E6">
              <w:rPr>
                <w:rFonts w:ascii="Arial" w:hAnsi="Arial" w:cs="Arial" w:hint="eastAsia"/>
                <w:color w:val="000000"/>
                <w:szCs w:val="20"/>
              </w:rPr>
              <w:t>p</w:t>
            </w:r>
            <w:r w:rsidRPr="00A321E6">
              <w:rPr>
                <w:rFonts w:ascii="Arial" w:hAnsi="Arial" w:cs="Arial"/>
                <w:color w:val="000000"/>
                <w:szCs w:val="20"/>
              </w:rPr>
              <w:t>-value</w:t>
            </w:r>
          </w:p>
        </w:tc>
      </w:tr>
      <w:tr w:rsidR="00A321E6" w:rsidRPr="00913A92" w14:paraId="46E69E48" w14:textId="77777777" w:rsidTr="00270B3F">
        <w:trPr>
          <w:trHeight w:val="290"/>
        </w:trPr>
        <w:tc>
          <w:tcPr>
            <w:tcW w:w="2917" w:type="dxa"/>
            <w:vMerge/>
            <w:tcBorders>
              <w:top w:val="single" w:sz="4" w:space="0" w:color="auto"/>
              <w:left w:val="nil"/>
              <w:bottom w:val="single" w:sz="4" w:space="0" w:color="auto"/>
              <w:right w:val="nil"/>
            </w:tcBorders>
            <w:vAlign w:val="center"/>
            <w:hideMark/>
          </w:tcPr>
          <w:p w14:paraId="66A8E614" w14:textId="77777777" w:rsidR="00A321E6" w:rsidRPr="00A321E6" w:rsidRDefault="00A321E6" w:rsidP="00A321E6">
            <w:pPr>
              <w:spacing w:after="0" w:line="240" w:lineRule="auto"/>
              <w:jc w:val="center"/>
              <w:rPr>
                <w:rFonts w:ascii="Arial" w:hAnsi="Arial" w:cs="Arial"/>
                <w:color w:val="000000"/>
                <w:szCs w:val="20"/>
                <w:lang w:eastAsia="pt-BR"/>
              </w:rPr>
            </w:pPr>
          </w:p>
        </w:tc>
        <w:tc>
          <w:tcPr>
            <w:tcW w:w="1701" w:type="dxa"/>
            <w:tcBorders>
              <w:top w:val="single" w:sz="4" w:space="0" w:color="auto"/>
              <w:left w:val="nil"/>
              <w:bottom w:val="single" w:sz="4" w:space="0" w:color="auto"/>
              <w:right w:val="nil"/>
            </w:tcBorders>
            <w:shd w:val="clear" w:color="auto" w:fill="auto"/>
            <w:noWrap/>
            <w:vAlign w:val="center"/>
          </w:tcPr>
          <w:p w14:paraId="788F6FF1" w14:textId="6DE8B9EE" w:rsidR="00A321E6" w:rsidRPr="00A321E6" w:rsidRDefault="00A321E6" w:rsidP="00A321E6">
            <w:pPr>
              <w:spacing w:after="0" w:line="240" w:lineRule="auto"/>
              <w:jc w:val="center"/>
              <w:rPr>
                <w:rFonts w:ascii="Arial" w:hAnsi="Arial" w:cs="Arial" w:hint="eastAsia"/>
                <w:color w:val="000000"/>
                <w:szCs w:val="20"/>
              </w:rPr>
            </w:pPr>
            <w:r w:rsidRPr="00A321E6">
              <w:rPr>
                <w:rFonts w:ascii="Arial" w:hAnsi="Arial" w:cs="Arial" w:hint="eastAsia"/>
                <w:color w:val="000000"/>
                <w:szCs w:val="20"/>
              </w:rPr>
              <w:t>H</w:t>
            </w:r>
            <w:r w:rsidRPr="00A321E6">
              <w:rPr>
                <w:rFonts w:ascii="Arial" w:hAnsi="Arial" w:cs="Arial"/>
                <w:color w:val="000000"/>
                <w:szCs w:val="20"/>
              </w:rPr>
              <w:t>eating</w:t>
            </w:r>
          </w:p>
        </w:tc>
        <w:tc>
          <w:tcPr>
            <w:tcW w:w="1702" w:type="dxa"/>
            <w:tcBorders>
              <w:top w:val="single" w:sz="4" w:space="0" w:color="auto"/>
              <w:left w:val="nil"/>
              <w:bottom w:val="single" w:sz="4" w:space="0" w:color="auto"/>
              <w:right w:val="nil"/>
            </w:tcBorders>
            <w:shd w:val="clear" w:color="auto" w:fill="auto"/>
            <w:noWrap/>
            <w:vAlign w:val="center"/>
          </w:tcPr>
          <w:p w14:paraId="31C67939" w14:textId="6B65A16D" w:rsidR="00A321E6" w:rsidRPr="00A321E6" w:rsidRDefault="00A321E6" w:rsidP="00A321E6">
            <w:pPr>
              <w:spacing w:after="0" w:line="240" w:lineRule="auto"/>
              <w:jc w:val="center"/>
              <w:rPr>
                <w:rFonts w:ascii="Arial" w:hAnsi="Arial" w:cs="Arial" w:hint="eastAsia"/>
                <w:color w:val="000000"/>
                <w:szCs w:val="20"/>
              </w:rPr>
            </w:pPr>
            <w:r w:rsidRPr="00A321E6">
              <w:rPr>
                <w:rFonts w:ascii="Arial" w:hAnsi="Arial" w:cs="Arial" w:hint="eastAsia"/>
                <w:color w:val="000000"/>
                <w:szCs w:val="20"/>
              </w:rPr>
              <w:t>F</w:t>
            </w:r>
            <w:r w:rsidRPr="00A321E6">
              <w:rPr>
                <w:rFonts w:ascii="Arial" w:hAnsi="Arial" w:cs="Arial"/>
                <w:color w:val="000000"/>
                <w:szCs w:val="20"/>
              </w:rPr>
              <w:t>reezing</w:t>
            </w:r>
          </w:p>
        </w:tc>
        <w:tc>
          <w:tcPr>
            <w:tcW w:w="1701" w:type="dxa"/>
            <w:tcBorders>
              <w:top w:val="single" w:sz="4" w:space="0" w:color="auto"/>
              <w:left w:val="nil"/>
              <w:bottom w:val="single" w:sz="4" w:space="0" w:color="auto"/>
              <w:right w:val="nil"/>
            </w:tcBorders>
            <w:vAlign w:val="center"/>
          </w:tcPr>
          <w:p w14:paraId="26253F2C" w14:textId="3EF0B4D0" w:rsidR="00A321E6"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F</w:t>
            </w:r>
            <w:r>
              <w:rPr>
                <w:rFonts w:ascii="Arial" w:hAnsi="Arial" w:cs="Arial"/>
                <w:color w:val="000000"/>
                <w:szCs w:val="20"/>
              </w:rPr>
              <w:t>reeze-thawing</w:t>
            </w:r>
          </w:p>
        </w:tc>
        <w:tc>
          <w:tcPr>
            <w:tcW w:w="1705" w:type="dxa"/>
            <w:vMerge/>
            <w:tcBorders>
              <w:top w:val="single" w:sz="4" w:space="0" w:color="auto"/>
              <w:left w:val="nil"/>
              <w:bottom w:val="single" w:sz="4" w:space="0" w:color="auto"/>
              <w:right w:val="nil"/>
            </w:tcBorders>
            <w:vAlign w:val="center"/>
          </w:tcPr>
          <w:p w14:paraId="7DF54F0D" w14:textId="101D32D9" w:rsidR="00A321E6" w:rsidRPr="00A321E6" w:rsidRDefault="00A321E6" w:rsidP="00A321E6">
            <w:pPr>
              <w:spacing w:after="0" w:line="240" w:lineRule="auto"/>
              <w:jc w:val="center"/>
              <w:rPr>
                <w:rFonts w:ascii="Arial" w:hAnsi="Arial" w:cs="Arial" w:hint="eastAsia"/>
                <w:color w:val="000000"/>
                <w:szCs w:val="20"/>
              </w:rPr>
            </w:pPr>
          </w:p>
        </w:tc>
      </w:tr>
      <w:tr w:rsidR="00913A92" w:rsidRPr="00913A92" w14:paraId="4D6C7F8B" w14:textId="77777777" w:rsidTr="00270B3F">
        <w:trPr>
          <w:trHeight w:val="290"/>
        </w:trPr>
        <w:tc>
          <w:tcPr>
            <w:tcW w:w="2917" w:type="dxa"/>
            <w:tcBorders>
              <w:top w:val="single" w:sz="4" w:space="0" w:color="auto"/>
              <w:left w:val="nil"/>
              <w:bottom w:val="nil"/>
              <w:right w:val="nil"/>
            </w:tcBorders>
            <w:shd w:val="clear" w:color="auto" w:fill="auto"/>
            <w:noWrap/>
            <w:vAlign w:val="center"/>
          </w:tcPr>
          <w:p w14:paraId="1853140A" w14:textId="798281F5" w:rsidR="00913A92" w:rsidRPr="00A321E6" w:rsidRDefault="00913A92" w:rsidP="00A321E6">
            <w:pPr>
              <w:spacing w:after="0" w:line="240" w:lineRule="auto"/>
              <w:jc w:val="left"/>
              <w:rPr>
                <w:rFonts w:ascii="Arial" w:hAnsi="Arial" w:cs="Arial" w:hint="eastAsia"/>
                <w:color w:val="000000"/>
                <w:szCs w:val="20"/>
              </w:rPr>
            </w:pPr>
            <w:r w:rsidRPr="00A321E6">
              <w:rPr>
                <w:rFonts w:ascii="Arial" w:hAnsi="Arial" w:cs="Arial" w:hint="eastAsia"/>
                <w:color w:val="000000"/>
                <w:szCs w:val="20"/>
              </w:rPr>
              <w:t>p</w:t>
            </w:r>
            <w:r w:rsidRPr="00A321E6">
              <w:rPr>
                <w:rFonts w:ascii="Arial" w:hAnsi="Arial" w:cs="Arial"/>
                <w:color w:val="000000"/>
                <w:szCs w:val="20"/>
              </w:rPr>
              <w:t>H</w:t>
            </w:r>
          </w:p>
        </w:tc>
        <w:tc>
          <w:tcPr>
            <w:tcW w:w="1701" w:type="dxa"/>
            <w:tcBorders>
              <w:top w:val="single" w:sz="4" w:space="0" w:color="auto"/>
              <w:left w:val="nil"/>
              <w:bottom w:val="nil"/>
              <w:right w:val="nil"/>
            </w:tcBorders>
            <w:shd w:val="clear" w:color="auto" w:fill="auto"/>
            <w:noWrap/>
            <w:vAlign w:val="center"/>
          </w:tcPr>
          <w:p w14:paraId="46347BFB" w14:textId="1F62A80E"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5</w:t>
            </w:r>
            <w:r>
              <w:rPr>
                <w:rFonts w:ascii="Arial" w:hAnsi="Arial" w:cs="Arial"/>
                <w:color w:val="000000"/>
                <w:szCs w:val="20"/>
              </w:rPr>
              <w:t>.61</w:t>
            </w:r>
          </w:p>
        </w:tc>
        <w:tc>
          <w:tcPr>
            <w:tcW w:w="1702" w:type="dxa"/>
            <w:tcBorders>
              <w:top w:val="single" w:sz="4" w:space="0" w:color="auto"/>
              <w:left w:val="nil"/>
              <w:bottom w:val="nil"/>
              <w:right w:val="nil"/>
            </w:tcBorders>
            <w:shd w:val="clear" w:color="auto" w:fill="auto"/>
            <w:noWrap/>
            <w:vAlign w:val="center"/>
          </w:tcPr>
          <w:p w14:paraId="6685166F" w14:textId="74A83784"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5</w:t>
            </w:r>
            <w:r>
              <w:rPr>
                <w:rFonts w:ascii="Arial" w:hAnsi="Arial" w:cs="Arial"/>
                <w:color w:val="000000"/>
                <w:szCs w:val="20"/>
              </w:rPr>
              <w:t>.70</w:t>
            </w:r>
          </w:p>
        </w:tc>
        <w:tc>
          <w:tcPr>
            <w:tcW w:w="1701" w:type="dxa"/>
            <w:tcBorders>
              <w:top w:val="single" w:sz="4" w:space="0" w:color="auto"/>
              <w:left w:val="nil"/>
              <w:bottom w:val="nil"/>
              <w:right w:val="nil"/>
            </w:tcBorders>
            <w:vAlign w:val="center"/>
          </w:tcPr>
          <w:p w14:paraId="1ABAA0C1" w14:textId="77DD441B"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5</w:t>
            </w:r>
            <w:r>
              <w:rPr>
                <w:rFonts w:ascii="Arial" w:hAnsi="Arial" w:cs="Arial"/>
                <w:color w:val="000000"/>
                <w:szCs w:val="20"/>
              </w:rPr>
              <w:t>.63</w:t>
            </w:r>
          </w:p>
        </w:tc>
        <w:tc>
          <w:tcPr>
            <w:tcW w:w="1705" w:type="dxa"/>
            <w:tcBorders>
              <w:top w:val="single" w:sz="4" w:space="0" w:color="auto"/>
              <w:left w:val="nil"/>
              <w:bottom w:val="nil"/>
              <w:right w:val="nil"/>
            </w:tcBorders>
            <w:vAlign w:val="center"/>
          </w:tcPr>
          <w:p w14:paraId="04B5CC55" w14:textId="208AEB89"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0</w:t>
            </w:r>
            <w:r>
              <w:rPr>
                <w:rFonts w:ascii="Arial" w:hAnsi="Arial" w:cs="Arial"/>
                <w:color w:val="000000"/>
                <w:szCs w:val="20"/>
              </w:rPr>
              <w:t>.627</w:t>
            </w:r>
          </w:p>
        </w:tc>
      </w:tr>
      <w:tr w:rsidR="00913A92" w:rsidRPr="00913A92" w14:paraId="25E152B9" w14:textId="77777777" w:rsidTr="00270B3F">
        <w:trPr>
          <w:trHeight w:val="290"/>
        </w:trPr>
        <w:tc>
          <w:tcPr>
            <w:tcW w:w="2917" w:type="dxa"/>
            <w:tcBorders>
              <w:top w:val="nil"/>
              <w:left w:val="nil"/>
              <w:bottom w:val="nil"/>
              <w:right w:val="nil"/>
            </w:tcBorders>
            <w:shd w:val="clear" w:color="auto" w:fill="auto"/>
            <w:noWrap/>
            <w:vAlign w:val="center"/>
          </w:tcPr>
          <w:p w14:paraId="5665C6D8" w14:textId="5904E996" w:rsidR="00913A92" w:rsidRPr="00A321E6" w:rsidRDefault="00913A92" w:rsidP="00A321E6">
            <w:pPr>
              <w:spacing w:after="0" w:line="240" w:lineRule="auto"/>
              <w:jc w:val="left"/>
              <w:rPr>
                <w:rFonts w:ascii="Arial" w:hAnsi="Arial" w:cs="Arial" w:hint="eastAsia"/>
                <w:color w:val="000000"/>
                <w:szCs w:val="20"/>
              </w:rPr>
            </w:pPr>
            <w:r w:rsidRPr="00A321E6">
              <w:rPr>
                <w:rFonts w:ascii="Arial" w:hAnsi="Arial" w:cs="Arial" w:hint="eastAsia"/>
                <w:color w:val="000000"/>
                <w:szCs w:val="20"/>
              </w:rPr>
              <w:t>D</w:t>
            </w:r>
            <w:r w:rsidRPr="00A321E6">
              <w:rPr>
                <w:rFonts w:ascii="Arial" w:hAnsi="Arial" w:cs="Arial"/>
                <w:color w:val="000000"/>
                <w:szCs w:val="20"/>
              </w:rPr>
              <w:t>rip loss (%)</w:t>
            </w:r>
          </w:p>
        </w:tc>
        <w:tc>
          <w:tcPr>
            <w:tcW w:w="1701" w:type="dxa"/>
            <w:tcBorders>
              <w:top w:val="nil"/>
              <w:left w:val="nil"/>
              <w:bottom w:val="nil"/>
              <w:right w:val="nil"/>
            </w:tcBorders>
            <w:shd w:val="clear" w:color="auto" w:fill="auto"/>
            <w:noWrap/>
            <w:vAlign w:val="center"/>
          </w:tcPr>
          <w:p w14:paraId="198A3406" w14:textId="67EFC854"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2</w:t>
            </w:r>
            <w:r>
              <w:rPr>
                <w:rFonts w:ascii="Arial" w:hAnsi="Arial" w:cs="Arial"/>
                <w:color w:val="000000"/>
                <w:szCs w:val="20"/>
              </w:rPr>
              <w:t>4.3</w:t>
            </w:r>
            <w:r w:rsidR="00270B3F" w:rsidRPr="00270B3F">
              <w:rPr>
                <w:rFonts w:ascii="Arial" w:hAnsi="Arial" w:cs="Arial"/>
                <w:color w:val="000000"/>
                <w:szCs w:val="20"/>
                <w:vertAlign w:val="superscript"/>
              </w:rPr>
              <w:t>a</w:t>
            </w:r>
          </w:p>
        </w:tc>
        <w:tc>
          <w:tcPr>
            <w:tcW w:w="1702" w:type="dxa"/>
            <w:tcBorders>
              <w:top w:val="nil"/>
              <w:left w:val="nil"/>
              <w:bottom w:val="nil"/>
              <w:right w:val="nil"/>
            </w:tcBorders>
            <w:shd w:val="clear" w:color="auto" w:fill="auto"/>
            <w:noWrap/>
            <w:vAlign w:val="center"/>
          </w:tcPr>
          <w:p w14:paraId="65FA7EB4" w14:textId="0D560389"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2</w:t>
            </w:r>
            <w:r>
              <w:rPr>
                <w:rFonts w:ascii="Arial" w:hAnsi="Arial" w:cs="Arial"/>
                <w:color w:val="000000"/>
                <w:szCs w:val="20"/>
              </w:rPr>
              <w:t>5.6</w:t>
            </w:r>
            <w:r w:rsidR="00270B3F" w:rsidRPr="00270B3F">
              <w:rPr>
                <w:rFonts w:ascii="Arial" w:hAnsi="Arial" w:cs="Arial"/>
                <w:color w:val="000000"/>
                <w:szCs w:val="20"/>
                <w:vertAlign w:val="superscript"/>
              </w:rPr>
              <w:t>a</w:t>
            </w:r>
          </w:p>
        </w:tc>
        <w:tc>
          <w:tcPr>
            <w:tcW w:w="1701" w:type="dxa"/>
            <w:tcBorders>
              <w:top w:val="nil"/>
              <w:left w:val="nil"/>
              <w:bottom w:val="nil"/>
              <w:right w:val="nil"/>
            </w:tcBorders>
            <w:vAlign w:val="center"/>
          </w:tcPr>
          <w:p w14:paraId="55DBA5E4" w14:textId="202E6AEE"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3</w:t>
            </w:r>
            <w:r>
              <w:rPr>
                <w:rFonts w:ascii="Arial" w:hAnsi="Arial" w:cs="Arial"/>
                <w:color w:val="000000"/>
                <w:szCs w:val="20"/>
              </w:rPr>
              <w:t>0.4</w:t>
            </w:r>
            <w:r w:rsidR="00270B3F">
              <w:rPr>
                <w:rFonts w:ascii="Arial" w:hAnsi="Arial" w:cs="Arial"/>
                <w:color w:val="000000"/>
                <w:szCs w:val="20"/>
                <w:vertAlign w:val="superscript"/>
              </w:rPr>
              <w:t>b</w:t>
            </w:r>
          </w:p>
        </w:tc>
        <w:tc>
          <w:tcPr>
            <w:tcW w:w="1705" w:type="dxa"/>
            <w:tcBorders>
              <w:top w:val="nil"/>
              <w:left w:val="nil"/>
              <w:bottom w:val="nil"/>
              <w:right w:val="nil"/>
            </w:tcBorders>
            <w:vAlign w:val="center"/>
          </w:tcPr>
          <w:p w14:paraId="6678083F" w14:textId="54C2CCE5"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color w:val="000000"/>
                <w:szCs w:val="20"/>
              </w:rPr>
              <w:t>0.042</w:t>
            </w:r>
          </w:p>
        </w:tc>
      </w:tr>
      <w:tr w:rsidR="00913A92" w:rsidRPr="00913A92" w14:paraId="36469E5D" w14:textId="77777777" w:rsidTr="00270B3F">
        <w:trPr>
          <w:trHeight w:val="290"/>
        </w:trPr>
        <w:tc>
          <w:tcPr>
            <w:tcW w:w="2917" w:type="dxa"/>
            <w:tcBorders>
              <w:top w:val="nil"/>
              <w:left w:val="nil"/>
              <w:bottom w:val="nil"/>
              <w:right w:val="nil"/>
            </w:tcBorders>
            <w:shd w:val="clear" w:color="auto" w:fill="auto"/>
            <w:noWrap/>
            <w:vAlign w:val="center"/>
          </w:tcPr>
          <w:p w14:paraId="502F4405" w14:textId="523A032E" w:rsidR="00913A92" w:rsidRPr="00A321E6" w:rsidRDefault="00913A92" w:rsidP="00A321E6">
            <w:pPr>
              <w:spacing w:after="0" w:line="240" w:lineRule="auto"/>
              <w:jc w:val="left"/>
              <w:rPr>
                <w:rFonts w:ascii="Arial" w:hAnsi="Arial" w:cs="Arial" w:hint="eastAsia"/>
                <w:color w:val="000000"/>
                <w:szCs w:val="20"/>
              </w:rPr>
            </w:pPr>
            <w:r w:rsidRPr="00A321E6">
              <w:rPr>
                <w:rFonts w:ascii="Arial" w:hAnsi="Arial" w:cs="Arial" w:hint="eastAsia"/>
                <w:color w:val="000000"/>
                <w:szCs w:val="20"/>
              </w:rPr>
              <w:t>M</w:t>
            </w:r>
            <w:r w:rsidRPr="00A321E6">
              <w:rPr>
                <w:rFonts w:ascii="Arial" w:hAnsi="Arial" w:cs="Arial"/>
                <w:color w:val="000000"/>
                <w:szCs w:val="20"/>
              </w:rPr>
              <w:t>oisture (%)</w:t>
            </w:r>
          </w:p>
        </w:tc>
        <w:tc>
          <w:tcPr>
            <w:tcW w:w="1701" w:type="dxa"/>
            <w:tcBorders>
              <w:top w:val="nil"/>
              <w:left w:val="nil"/>
              <w:bottom w:val="nil"/>
              <w:right w:val="nil"/>
            </w:tcBorders>
            <w:shd w:val="clear" w:color="auto" w:fill="auto"/>
            <w:noWrap/>
            <w:vAlign w:val="center"/>
          </w:tcPr>
          <w:p w14:paraId="4051523A" w14:textId="5D6BD195"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7</w:t>
            </w:r>
            <w:r>
              <w:rPr>
                <w:rFonts w:ascii="Arial" w:hAnsi="Arial" w:cs="Arial"/>
                <w:color w:val="000000"/>
                <w:szCs w:val="20"/>
              </w:rPr>
              <w:t>3.0</w:t>
            </w:r>
            <w:r w:rsidR="00270B3F">
              <w:rPr>
                <w:rFonts w:ascii="Arial" w:hAnsi="Arial" w:cs="Arial"/>
                <w:color w:val="000000"/>
                <w:szCs w:val="20"/>
                <w:vertAlign w:val="superscript"/>
              </w:rPr>
              <w:t>b</w:t>
            </w:r>
          </w:p>
        </w:tc>
        <w:tc>
          <w:tcPr>
            <w:tcW w:w="1702" w:type="dxa"/>
            <w:tcBorders>
              <w:top w:val="nil"/>
              <w:left w:val="nil"/>
              <w:bottom w:val="nil"/>
              <w:right w:val="nil"/>
            </w:tcBorders>
            <w:shd w:val="clear" w:color="auto" w:fill="auto"/>
            <w:noWrap/>
            <w:vAlign w:val="center"/>
          </w:tcPr>
          <w:p w14:paraId="0ACC4FD1" w14:textId="076AD4F5"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6</w:t>
            </w:r>
            <w:r>
              <w:rPr>
                <w:rFonts w:ascii="Arial" w:hAnsi="Arial" w:cs="Arial"/>
                <w:color w:val="000000"/>
                <w:szCs w:val="20"/>
              </w:rPr>
              <w:t>8.5</w:t>
            </w:r>
            <w:r w:rsidR="00270B3F" w:rsidRPr="00270B3F">
              <w:rPr>
                <w:rFonts w:ascii="Arial" w:hAnsi="Arial" w:cs="Arial"/>
                <w:color w:val="000000"/>
                <w:szCs w:val="20"/>
                <w:vertAlign w:val="superscript"/>
              </w:rPr>
              <w:t>a</w:t>
            </w:r>
          </w:p>
        </w:tc>
        <w:tc>
          <w:tcPr>
            <w:tcW w:w="1701" w:type="dxa"/>
            <w:tcBorders>
              <w:top w:val="nil"/>
              <w:left w:val="nil"/>
              <w:bottom w:val="nil"/>
              <w:right w:val="nil"/>
            </w:tcBorders>
            <w:vAlign w:val="center"/>
          </w:tcPr>
          <w:p w14:paraId="5B1EC91C" w14:textId="330CAE41"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7</w:t>
            </w:r>
            <w:r>
              <w:rPr>
                <w:rFonts w:ascii="Arial" w:hAnsi="Arial" w:cs="Arial"/>
                <w:color w:val="000000"/>
                <w:szCs w:val="20"/>
              </w:rPr>
              <w:t>0.2</w:t>
            </w:r>
            <w:r w:rsidR="00270B3F" w:rsidRPr="00270B3F">
              <w:rPr>
                <w:rFonts w:ascii="Arial" w:hAnsi="Arial" w:cs="Arial"/>
                <w:color w:val="000000"/>
                <w:szCs w:val="20"/>
                <w:vertAlign w:val="superscript"/>
              </w:rPr>
              <w:t>a</w:t>
            </w:r>
            <w:r w:rsidR="00270B3F">
              <w:rPr>
                <w:rFonts w:ascii="Arial" w:hAnsi="Arial" w:cs="Arial"/>
                <w:color w:val="000000"/>
                <w:szCs w:val="20"/>
                <w:vertAlign w:val="superscript"/>
              </w:rPr>
              <w:t>b</w:t>
            </w:r>
          </w:p>
        </w:tc>
        <w:tc>
          <w:tcPr>
            <w:tcW w:w="1705" w:type="dxa"/>
            <w:tcBorders>
              <w:top w:val="nil"/>
              <w:left w:val="nil"/>
              <w:bottom w:val="nil"/>
              <w:right w:val="nil"/>
            </w:tcBorders>
            <w:vAlign w:val="center"/>
          </w:tcPr>
          <w:p w14:paraId="47161C40" w14:textId="4B5D1532"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0</w:t>
            </w:r>
            <w:r>
              <w:rPr>
                <w:rFonts w:ascii="Arial" w:hAnsi="Arial" w:cs="Arial"/>
                <w:color w:val="000000"/>
                <w:szCs w:val="20"/>
              </w:rPr>
              <w:t>.</w:t>
            </w:r>
            <w:r w:rsidR="00270B3F">
              <w:rPr>
                <w:rFonts w:ascii="Arial" w:hAnsi="Arial" w:cs="Arial"/>
                <w:color w:val="000000"/>
                <w:szCs w:val="20"/>
              </w:rPr>
              <w:t>013</w:t>
            </w:r>
          </w:p>
        </w:tc>
      </w:tr>
      <w:tr w:rsidR="00913A92" w:rsidRPr="00913A92" w14:paraId="75AED21D" w14:textId="77777777" w:rsidTr="00270B3F">
        <w:trPr>
          <w:trHeight w:val="290"/>
        </w:trPr>
        <w:tc>
          <w:tcPr>
            <w:tcW w:w="2917" w:type="dxa"/>
            <w:tcBorders>
              <w:top w:val="nil"/>
              <w:left w:val="nil"/>
              <w:bottom w:val="single" w:sz="4" w:space="0" w:color="auto"/>
              <w:right w:val="nil"/>
            </w:tcBorders>
            <w:shd w:val="clear" w:color="auto" w:fill="auto"/>
            <w:noWrap/>
            <w:vAlign w:val="center"/>
          </w:tcPr>
          <w:p w14:paraId="4E362AD4" w14:textId="2869EDD3" w:rsidR="00913A92" w:rsidRPr="00A321E6" w:rsidRDefault="00913A92" w:rsidP="00A321E6">
            <w:pPr>
              <w:spacing w:after="0" w:line="240" w:lineRule="auto"/>
              <w:jc w:val="left"/>
              <w:rPr>
                <w:rFonts w:ascii="Arial" w:hAnsi="Arial" w:cs="Arial" w:hint="eastAsia"/>
                <w:color w:val="000000"/>
                <w:szCs w:val="20"/>
              </w:rPr>
            </w:pPr>
            <w:r w:rsidRPr="00A321E6">
              <w:rPr>
                <w:rFonts w:ascii="Arial" w:hAnsi="Arial" w:cs="Arial" w:hint="eastAsia"/>
                <w:color w:val="000000"/>
                <w:szCs w:val="20"/>
              </w:rPr>
              <w:t>L</w:t>
            </w:r>
            <w:r w:rsidRPr="00A321E6">
              <w:rPr>
                <w:rFonts w:ascii="Arial" w:hAnsi="Arial" w:cs="Arial"/>
                <w:color w:val="000000"/>
                <w:szCs w:val="20"/>
              </w:rPr>
              <w:t>ightness (CIE L*)</w:t>
            </w:r>
          </w:p>
        </w:tc>
        <w:tc>
          <w:tcPr>
            <w:tcW w:w="1701" w:type="dxa"/>
            <w:tcBorders>
              <w:top w:val="nil"/>
              <w:left w:val="nil"/>
              <w:bottom w:val="single" w:sz="4" w:space="0" w:color="auto"/>
              <w:right w:val="nil"/>
            </w:tcBorders>
            <w:shd w:val="clear" w:color="auto" w:fill="auto"/>
            <w:noWrap/>
            <w:vAlign w:val="center"/>
          </w:tcPr>
          <w:p w14:paraId="0F15E714" w14:textId="3B9952AF"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4</w:t>
            </w:r>
            <w:r>
              <w:rPr>
                <w:rFonts w:ascii="Arial" w:hAnsi="Arial" w:cs="Arial"/>
                <w:color w:val="000000"/>
                <w:szCs w:val="20"/>
              </w:rPr>
              <w:t>5.9</w:t>
            </w:r>
            <w:r w:rsidR="00270B3F" w:rsidRPr="00270B3F">
              <w:rPr>
                <w:rFonts w:ascii="Arial" w:hAnsi="Arial" w:cs="Arial"/>
                <w:color w:val="000000"/>
                <w:szCs w:val="20"/>
                <w:vertAlign w:val="superscript"/>
              </w:rPr>
              <w:t>a</w:t>
            </w:r>
          </w:p>
        </w:tc>
        <w:tc>
          <w:tcPr>
            <w:tcW w:w="1702" w:type="dxa"/>
            <w:tcBorders>
              <w:top w:val="nil"/>
              <w:left w:val="nil"/>
              <w:bottom w:val="single" w:sz="4" w:space="0" w:color="auto"/>
              <w:right w:val="nil"/>
            </w:tcBorders>
            <w:shd w:val="clear" w:color="auto" w:fill="auto"/>
            <w:noWrap/>
            <w:vAlign w:val="center"/>
          </w:tcPr>
          <w:p w14:paraId="564E987F" w14:textId="216C754E"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4</w:t>
            </w:r>
            <w:r>
              <w:rPr>
                <w:rFonts w:ascii="Arial" w:hAnsi="Arial" w:cs="Arial"/>
                <w:color w:val="000000"/>
                <w:szCs w:val="20"/>
              </w:rPr>
              <w:t>8.2</w:t>
            </w:r>
            <w:r w:rsidR="00270B3F" w:rsidRPr="00270B3F">
              <w:rPr>
                <w:rFonts w:ascii="Arial" w:hAnsi="Arial" w:cs="Arial"/>
                <w:color w:val="000000"/>
                <w:szCs w:val="20"/>
                <w:vertAlign w:val="superscript"/>
              </w:rPr>
              <w:t>c</w:t>
            </w:r>
          </w:p>
        </w:tc>
        <w:tc>
          <w:tcPr>
            <w:tcW w:w="1701" w:type="dxa"/>
            <w:tcBorders>
              <w:top w:val="nil"/>
              <w:left w:val="nil"/>
              <w:bottom w:val="single" w:sz="4" w:space="0" w:color="auto"/>
              <w:right w:val="nil"/>
            </w:tcBorders>
            <w:vAlign w:val="center"/>
          </w:tcPr>
          <w:p w14:paraId="203D1CC0" w14:textId="469A1D8D" w:rsidR="00913A92" w:rsidRPr="00A321E6" w:rsidRDefault="00A321E6" w:rsidP="00A321E6">
            <w:pPr>
              <w:spacing w:after="0" w:line="240" w:lineRule="auto"/>
              <w:jc w:val="center"/>
              <w:rPr>
                <w:rFonts w:ascii="Arial" w:hAnsi="Arial" w:cs="Arial" w:hint="eastAsia"/>
                <w:color w:val="000000"/>
                <w:szCs w:val="20"/>
              </w:rPr>
            </w:pPr>
            <w:r>
              <w:rPr>
                <w:rFonts w:ascii="Arial" w:hAnsi="Arial" w:cs="Arial" w:hint="eastAsia"/>
                <w:color w:val="000000"/>
                <w:szCs w:val="20"/>
              </w:rPr>
              <w:t>4</w:t>
            </w:r>
            <w:r>
              <w:rPr>
                <w:rFonts w:ascii="Arial" w:hAnsi="Arial" w:cs="Arial"/>
                <w:color w:val="000000"/>
                <w:szCs w:val="20"/>
              </w:rPr>
              <w:t>7.1</w:t>
            </w:r>
            <w:r w:rsidR="00270B3F">
              <w:rPr>
                <w:rFonts w:ascii="Arial" w:hAnsi="Arial" w:cs="Arial"/>
                <w:color w:val="000000"/>
                <w:szCs w:val="20"/>
                <w:vertAlign w:val="superscript"/>
              </w:rPr>
              <w:t>b</w:t>
            </w:r>
          </w:p>
        </w:tc>
        <w:tc>
          <w:tcPr>
            <w:tcW w:w="1705" w:type="dxa"/>
            <w:tcBorders>
              <w:top w:val="nil"/>
              <w:left w:val="nil"/>
              <w:bottom w:val="single" w:sz="4" w:space="0" w:color="auto"/>
              <w:right w:val="nil"/>
            </w:tcBorders>
            <w:vAlign w:val="center"/>
          </w:tcPr>
          <w:p w14:paraId="6384B8B5" w14:textId="2A3C7CA2" w:rsidR="00913A92" w:rsidRPr="00A321E6" w:rsidRDefault="00270B3F" w:rsidP="00A321E6">
            <w:pPr>
              <w:spacing w:after="0" w:line="240" w:lineRule="auto"/>
              <w:jc w:val="center"/>
              <w:rPr>
                <w:rFonts w:ascii="Arial" w:hAnsi="Arial" w:cs="Arial" w:hint="eastAsia"/>
                <w:color w:val="000000"/>
                <w:szCs w:val="20"/>
              </w:rPr>
            </w:pPr>
            <w:r>
              <w:rPr>
                <w:rFonts w:ascii="Arial" w:hAnsi="Arial" w:cs="Arial"/>
                <w:color w:val="000000"/>
                <w:szCs w:val="20"/>
              </w:rPr>
              <w:t>0.001</w:t>
            </w:r>
          </w:p>
        </w:tc>
      </w:tr>
      <w:tr w:rsidR="00A321E6" w:rsidRPr="00913A92" w14:paraId="2EF4DCF7" w14:textId="77777777" w:rsidTr="00270B3F">
        <w:trPr>
          <w:trHeight w:val="290"/>
        </w:trPr>
        <w:tc>
          <w:tcPr>
            <w:tcW w:w="9726" w:type="dxa"/>
            <w:gridSpan w:val="5"/>
            <w:tcBorders>
              <w:top w:val="single" w:sz="4" w:space="0" w:color="auto"/>
              <w:left w:val="nil"/>
              <w:bottom w:val="nil"/>
              <w:right w:val="nil"/>
            </w:tcBorders>
            <w:shd w:val="clear" w:color="auto" w:fill="auto"/>
            <w:noWrap/>
          </w:tcPr>
          <w:p w14:paraId="68C37F3B" w14:textId="379B9D56" w:rsidR="00A321E6" w:rsidRPr="00A321E6" w:rsidRDefault="00270B3F" w:rsidP="00270B3F">
            <w:pPr>
              <w:spacing w:after="0" w:line="240" w:lineRule="auto"/>
              <w:rPr>
                <w:rFonts w:ascii="Arial" w:hAnsi="Arial" w:cs="Arial" w:hint="eastAsia"/>
                <w:color w:val="000000"/>
                <w:szCs w:val="20"/>
              </w:rPr>
            </w:pPr>
            <w:r w:rsidRPr="00270B3F">
              <w:rPr>
                <w:rFonts w:ascii="Arial" w:hAnsi="Arial" w:cs="Arial"/>
                <w:color w:val="000000"/>
                <w:szCs w:val="20"/>
                <w:vertAlign w:val="superscript"/>
              </w:rPr>
              <w:lastRenderedPageBreak/>
              <w:t>a-c</w:t>
            </w:r>
            <w:r>
              <w:rPr>
                <w:rFonts w:ascii="Arial" w:hAnsi="Arial" w:cs="Arial"/>
                <w:color w:val="000000"/>
                <w:szCs w:val="20"/>
                <w:vertAlign w:val="superscript"/>
              </w:rPr>
              <w:t xml:space="preserve"> </w:t>
            </w:r>
            <w:r>
              <w:rPr>
                <w:rFonts w:ascii="Arial" w:hAnsi="Arial" w:cs="Arial" w:hint="eastAsia"/>
                <w:color w:val="000000"/>
                <w:szCs w:val="20"/>
              </w:rPr>
              <w:t>D</w:t>
            </w:r>
            <w:r>
              <w:rPr>
                <w:rFonts w:ascii="Arial" w:hAnsi="Arial" w:cs="Arial"/>
                <w:color w:val="000000"/>
                <w:szCs w:val="20"/>
              </w:rPr>
              <w:t>ata with the same superscript are not significantly different among treatments (p&gt;0.05).</w:t>
            </w:r>
          </w:p>
        </w:tc>
      </w:tr>
    </w:tbl>
    <w:p w14:paraId="4EBFA4FC" w14:textId="797AF053" w:rsidR="00913A92" w:rsidRDefault="00913A92" w:rsidP="00913A92">
      <w:pPr>
        <w:spacing w:after="0"/>
        <w:ind w:right="-181"/>
        <w:rPr>
          <w:rFonts w:ascii="Arial" w:hAnsi="Arial" w:cs="Arial"/>
          <w:sz w:val="22"/>
        </w:rPr>
      </w:pPr>
    </w:p>
    <w:p w14:paraId="6C335175" w14:textId="7AADCCA5" w:rsidR="003C6442" w:rsidRPr="007C1265" w:rsidRDefault="003C6442" w:rsidP="003C6442">
      <w:pPr>
        <w:spacing w:after="0"/>
        <w:jc w:val="center"/>
        <w:rPr>
          <w:rFonts w:ascii="Arial" w:hAnsi="Arial" w:cs="Arial"/>
        </w:rPr>
      </w:pPr>
    </w:p>
    <w:p w14:paraId="0205EF8D" w14:textId="38C3A0BB" w:rsidR="00877BC1" w:rsidRDefault="00877BC1" w:rsidP="00877BC1">
      <w:pPr>
        <w:spacing w:after="0"/>
        <w:jc w:val="center"/>
        <w:rPr>
          <w:rFonts w:ascii="Arial" w:hAnsi="Arial" w:cs="Arial"/>
          <w:szCs w:val="20"/>
        </w:rPr>
      </w:pPr>
      <w:r>
        <w:rPr>
          <w:noProof/>
        </w:rPr>
        <w:drawing>
          <wp:inline distT="0" distB="0" distL="0" distR="0" wp14:anchorId="43F9FBBB" wp14:editId="0EDDF060">
            <wp:extent cx="3418205" cy="9525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2689" b="12671"/>
                    <a:stretch/>
                  </pic:blipFill>
                  <pic:spPr bwMode="auto">
                    <a:xfrm>
                      <a:off x="0" y="0"/>
                      <a:ext cx="3465790" cy="965760"/>
                    </a:xfrm>
                    <a:prstGeom prst="rect">
                      <a:avLst/>
                    </a:prstGeom>
                    <a:noFill/>
                    <a:ln>
                      <a:noFill/>
                    </a:ln>
                    <a:extLst>
                      <a:ext uri="{53640926-AAD7-44D8-BBD7-CCE9431645EC}">
                        <a14:shadowObscured xmlns:a14="http://schemas.microsoft.com/office/drawing/2010/main"/>
                      </a:ext>
                    </a:extLst>
                  </pic:spPr>
                </pic:pic>
              </a:graphicData>
            </a:graphic>
          </wp:inline>
        </w:drawing>
      </w:r>
    </w:p>
    <w:p w14:paraId="07C8F94E" w14:textId="46A82984" w:rsidR="003C6442" w:rsidRDefault="003C6442" w:rsidP="003C6442">
      <w:pPr>
        <w:jc w:val="center"/>
        <w:rPr>
          <w:rFonts w:ascii="Arial" w:hAnsi="Arial" w:cs="Arial"/>
          <w:szCs w:val="20"/>
        </w:rPr>
      </w:pPr>
      <w:r>
        <w:rPr>
          <w:rFonts w:ascii="Arial" w:hAnsi="Arial" w:cs="Arial"/>
          <w:szCs w:val="20"/>
        </w:rPr>
        <w:t xml:space="preserve">Figure 1. </w:t>
      </w:r>
      <w:proofErr w:type="spellStart"/>
      <w:r>
        <w:rPr>
          <w:rFonts w:ascii="Arial" w:hAnsi="Arial" w:cs="Arial"/>
          <w:szCs w:val="20"/>
        </w:rPr>
        <w:t>ICoMST</w:t>
      </w:r>
      <w:proofErr w:type="spellEnd"/>
      <w:r>
        <w:rPr>
          <w:rFonts w:ascii="Arial" w:hAnsi="Arial" w:cs="Arial"/>
          <w:szCs w:val="20"/>
        </w:rPr>
        <w:t xml:space="preserve"> 202</w:t>
      </w:r>
      <w:r w:rsidR="00877BC1">
        <w:rPr>
          <w:rFonts w:ascii="Arial" w:hAnsi="Arial" w:cs="Arial"/>
          <w:szCs w:val="20"/>
        </w:rPr>
        <w:t>6</w:t>
      </w:r>
      <w:r>
        <w:rPr>
          <w:rFonts w:ascii="Arial" w:hAnsi="Arial" w:cs="Arial"/>
          <w:szCs w:val="20"/>
        </w:rPr>
        <w:t xml:space="preserve"> logo</w:t>
      </w:r>
    </w:p>
    <w:p w14:paraId="1C79A399" w14:textId="77777777" w:rsidR="003C6442" w:rsidRPr="003C6442" w:rsidRDefault="003C6442" w:rsidP="003C6442">
      <w:pPr>
        <w:jc w:val="center"/>
        <w:rPr>
          <w:rFonts w:ascii="Arial" w:hAnsi="Arial" w:cs="Arial"/>
          <w:sz w:val="22"/>
        </w:rPr>
      </w:pPr>
    </w:p>
    <w:p w14:paraId="7C628FCB" w14:textId="18426FF9" w:rsidR="003C6442" w:rsidRDefault="003C6442" w:rsidP="003C6442">
      <w:pPr>
        <w:pStyle w:val="a7"/>
        <w:numPr>
          <w:ilvl w:val="0"/>
          <w:numId w:val="1"/>
        </w:numPr>
        <w:spacing w:after="0"/>
        <w:ind w:leftChars="0" w:left="709" w:right="-181"/>
        <w:rPr>
          <w:rFonts w:ascii="Arial" w:hAnsi="Arial" w:cs="Arial"/>
          <w:sz w:val="22"/>
        </w:rPr>
      </w:pPr>
      <w:r>
        <w:rPr>
          <w:rFonts w:ascii="Arial" w:hAnsi="Arial" w:cs="Arial" w:hint="eastAsia"/>
          <w:sz w:val="22"/>
        </w:rPr>
        <w:t>C</w:t>
      </w:r>
      <w:r>
        <w:rPr>
          <w:rFonts w:ascii="Arial" w:hAnsi="Arial" w:cs="Arial"/>
          <w:sz w:val="22"/>
        </w:rPr>
        <w:t>ONCLUSION</w:t>
      </w:r>
    </w:p>
    <w:p w14:paraId="47CE646B" w14:textId="77777777" w:rsidR="003C6442" w:rsidRPr="003C6442" w:rsidRDefault="003C6442" w:rsidP="003C6442">
      <w:pPr>
        <w:spacing w:after="0"/>
        <w:ind w:left="-11" w:right="-181"/>
        <w:rPr>
          <w:rFonts w:ascii="Arial" w:hAnsi="Arial" w:cs="Arial" w:hint="eastAsia"/>
          <w:sz w:val="22"/>
        </w:rPr>
      </w:pPr>
    </w:p>
    <w:p w14:paraId="6A8AC22A" w14:textId="38E380C9" w:rsidR="00270B3F" w:rsidRDefault="004F7EBC" w:rsidP="00270B3F">
      <w:pPr>
        <w:ind w:right="-181"/>
        <w:rPr>
          <w:rFonts w:ascii="Arial" w:hAnsi="Arial" w:cs="Arial"/>
          <w:sz w:val="22"/>
        </w:rPr>
      </w:pPr>
      <w:r>
        <w:rPr>
          <w:rFonts w:ascii="Arial" w:hAnsi="Arial" w:cs="Arial"/>
          <w:sz w:val="22"/>
        </w:rPr>
        <w:t>In this section, concisely summarize the main findings and key implications of your study, and present potential applications and future research directions. Ensure that the conclusion is not used as a summary of the discussion or a repetition of the abstract.</w:t>
      </w:r>
    </w:p>
    <w:p w14:paraId="0AD06A2D" w14:textId="7885FAF0" w:rsidR="004F7EBC" w:rsidRDefault="004F7EBC" w:rsidP="00270B3F">
      <w:pPr>
        <w:ind w:right="-181"/>
        <w:rPr>
          <w:rFonts w:ascii="Arial" w:hAnsi="Arial" w:cs="Arial"/>
          <w:sz w:val="22"/>
        </w:rPr>
      </w:pPr>
    </w:p>
    <w:p w14:paraId="46F8CB0A" w14:textId="47275F82" w:rsidR="004F7EBC" w:rsidRDefault="004F7EBC" w:rsidP="00270B3F">
      <w:pPr>
        <w:ind w:right="-181"/>
        <w:rPr>
          <w:rFonts w:ascii="Arial" w:hAnsi="Arial" w:cs="Arial"/>
          <w:sz w:val="22"/>
        </w:rPr>
      </w:pPr>
      <w:r>
        <w:rPr>
          <w:rFonts w:ascii="Arial" w:hAnsi="Arial" w:cs="Arial" w:hint="eastAsia"/>
          <w:sz w:val="22"/>
        </w:rPr>
        <w:t>A</w:t>
      </w:r>
      <w:r w:rsidR="008A486D">
        <w:rPr>
          <w:rFonts w:ascii="Arial" w:hAnsi="Arial" w:cs="Arial"/>
          <w:sz w:val="22"/>
        </w:rPr>
        <w:t>CKNOWLEDGEMENTS</w:t>
      </w:r>
    </w:p>
    <w:p w14:paraId="4C87D4B2" w14:textId="0291D793" w:rsidR="008A486D" w:rsidRDefault="008A486D" w:rsidP="00270B3F">
      <w:pPr>
        <w:ind w:right="-181"/>
        <w:rPr>
          <w:rFonts w:ascii="Arial" w:hAnsi="Arial" w:cs="Arial"/>
          <w:sz w:val="22"/>
        </w:rPr>
      </w:pPr>
      <w:r>
        <w:rPr>
          <w:rFonts w:ascii="Arial" w:hAnsi="Arial" w:cs="Arial" w:hint="eastAsia"/>
          <w:sz w:val="22"/>
        </w:rPr>
        <w:t>I</w:t>
      </w:r>
      <w:r>
        <w:rPr>
          <w:rFonts w:ascii="Arial" w:hAnsi="Arial" w:cs="Arial"/>
          <w:sz w:val="22"/>
        </w:rPr>
        <w:t>n this section, acknowledge any funding agencies, mentors, or technical support, specifying the source of financial support along with relevant grant numbers or project titles.</w:t>
      </w:r>
    </w:p>
    <w:p w14:paraId="1FD89D6C" w14:textId="541BEEDB" w:rsidR="00C7282D" w:rsidRDefault="00C7282D" w:rsidP="00620589">
      <w:pPr>
        <w:ind w:left="-11"/>
        <w:rPr>
          <w:rFonts w:ascii="Arial" w:hAnsi="Arial" w:cs="Arial"/>
          <w:sz w:val="22"/>
          <w:szCs w:val="24"/>
        </w:rPr>
      </w:pPr>
    </w:p>
    <w:p w14:paraId="4EA7315B" w14:textId="3A3CEC8A" w:rsidR="00C7282D" w:rsidRDefault="00C7282D" w:rsidP="003260E5">
      <w:pPr>
        <w:ind w:left="-11"/>
        <w:rPr>
          <w:rFonts w:ascii="Arial" w:hAnsi="Arial" w:cs="Arial"/>
          <w:sz w:val="22"/>
          <w:szCs w:val="24"/>
        </w:rPr>
      </w:pPr>
      <w:r>
        <w:rPr>
          <w:rFonts w:ascii="Arial" w:hAnsi="Arial" w:cs="Arial" w:hint="eastAsia"/>
          <w:sz w:val="22"/>
          <w:szCs w:val="24"/>
        </w:rPr>
        <w:t>R</w:t>
      </w:r>
      <w:r>
        <w:rPr>
          <w:rFonts w:ascii="Arial" w:hAnsi="Arial" w:cs="Arial"/>
          <w:sz w:val="22"/>
          <w:szCs w:val="24"/>
        </w:rPr>
        <w:t>EFERENCES</w:t>
      </w:r>
    </w:p>
    <w:p w14:paraId="4E4B3B48" w14:textId="713CB7E5" w:rsidR="003260E5" w:rsidRDefault="003260E5" w:rsidP="00EC19A8">
      <w:pPr>
        <w:spacing w:after="0"/>
        <w:ind w:left="-11"/>
        <w:rPr>
          <w:rFonts w:ascii="Arial" w:hAnsi="Arial" w:cs="Arial"/>
          <w:sz w:val="22"/>
          <w:szCs w:val="24"/>
        </w:rPr>
      </w:pPr>
      <w:r>
        <w:rPr>
          <w:rFonts w:ascii="Arial" w:hAnsi="Arial" w:cs="Arial" w:hint="eastAsia"/>
          <w:sz w:val="22"/>
          <w:szCs w:val="24"/>
        </w:rPr>
        <w:t>R</w:t>
      </w:r>
      <w:r>
        <w:rPr>
          <w:rFonts w:ascii="Arial" w:hAnsi="Arial" w:cs="Arial"/>
          <w:sz w:val="22"/>
          <w:szCs w:val="24"/>
        </w:rPr>
        <w:t>eferences should be arranged numerically in the order in which they appear in the text and presented in the following format:</w:t>
      </w:r>
    </w:p>
    <w:p w14:paraId="2B0F9FC9" w14:textId="6730E8C3" w:rsidR="00C7282D" w:rsidRPr="00587DB9" w:rsidRDefault="007363EC" w:rsidP="00EC19A8">
      <w:pPr>
        <w:spacing w:after="0"/>
        <w:ind w:left="-11"/>
        <w:rPr>
          <w:rFonts w:ascii="Arial" w:hAnsi="Arial" w:cs="Arial"/>
          <w:i/>
          <w:iCs/>
          <w:color w:val="0000FF"/>
          <w:sz w:val="22"/>
          <w:szCs w:val="24"/>
        </w:rPr>
      </w:pPr>
      <w:r>
        <w:rPr>
          <w:rFonts w:ascii="Arial" w:hAnsi="Arial" w:cs="Arial"/>
          <w:i/>
          <w:iCs/>
          <w:color w:val="0000FF"/>
          <w:sz w:val="22"/>
          <w:szCs w:val="24"/>
        </w:rPr>
        <w:t>Journal Articles:</w:t>
      </w:r>
    </w:p>
    <w:p w14:paraId="24662EAC" w14:textId="73533493" w:rsidR="00C7282D" w:rsidRPr="00587DB9" w:rsidRDefault="00A86AE8" w:rsidP="00EC19A8">
      <w:pPr>
        <w:pStyle w:val="a7"/>
        <w:numPr>
          <w:ilvl w:val="0"/>
          <w:numId w:val="2"/>
        </w:numPr>
        <w:spacing w:after="0"/>
        <w:ind w:leftChars="0"/>
        <w:rPr>
          <w:rFonts w:ascii="Arial" w:hAnsi="Arial" w:cs="Arial"/>
          <w:sz w:val="22"/>
          <w:szCs w:val="24"/>
        </w:rPr>
      </w:pPr>
      <w:r w:rsidRPr="00587DB9">
        <w:rPr>
          <w:rFonts w:ascii="Arial" w:hAnsi="Arial" w:cs="Arial"/>
          <w:sz w:val="22"/>
          <w:szCs w:val="24"/>
        </w:rPr>
        <w:t>Kim</w:t>
      </w:r>
      <w:r w:rsidR="00EC19A8">
        <w:rPr>
          <w:rFonts w:ascii="Arial" w:hAnsi="Arial" w:cs="Arial"/>
          <w:sz w:val="22"/>
          <w:szCs w:val="24"/>
        </w:rPr>
        <w:t>,</w:t>
      </w:r>
      <w:r w:rsidRPr="00587DB9">
        <w:rPr>
          <w:rFonts w:ascii="Arial" w:hAnsi="Arial" w:cs="Arial"/>
          <w:sz w:val="22"/>
          <w:szCs w:val="24"/>
        </w:rPr>
        <w:t xml:space="preserve"> B., Kim</w:t>
      </w:r>
      <w:r w:rsidR="00EC19A8">
        <w:rPr>
          <w:rFonts w:ascii="Arial" w:hAnsi="Arial" w:cs="Arial"/>
          <w:sz w:val="22"/>
          <w:szCs w:val="24"/>
        </w:rPr>
        <w:t>,</w:t>
      </w:r>
      <w:r w:rsidRPr="00587DB9">
        <w:rPr>
          <w:rFonts w:ascii="Arial" w:hAnsi="Arial" w:cs="Arial"/>
          <w:sz w:val="22"/>
          <w:szCs w:val="24"/>
        </w:rPr>
        <w:t xml:space="preserve"> D., Choi, Y., Kim</w:t>
      </w:r>
      <w:r w:rsidR="00EC19A8">
        <w:rPr>
          <w:rFonts w:ascii="Arial" w:hAnsi="Arial" w:cs="Arial"/>
          <w:sz w:val="22"/>
          <w:szCs w:val="24"/>
        </w:rPr>
        <w:t>,</w:t>
      </w:r>
      <w:r w:rsidRPr="00587DB9">
        <w:rPr>
          <w:rFonts w:ascii="Arial" w:hAnsi="Arial" w:cs="Arial"/>
          <w:sz w:val="22"/>
          <w:szCs w:val="24"/>
        </w:rPr>
        <w:t xml:space="preserve"> J., </w:t>
      </w:r>
      <w:proofErr w:type="spellStart"/>
      <w:r w:rsidRPr="00587DB9">
        <w:rPr>
          <w:rFonts w:ascii="Arial" w:hAnsi="Arial" w:cs="Arial"/>
          <w:sz w:val="22"/>
          <w:szCs w:val="24"/>
        </w:rPr>
        <w:t>Heo</w:t>
      </w:r>
      <w:proofErr w:type="spellEnd"/>
      <w:r w:rsidRPr="00587DB9">
        <w:rPr>
          <w:rFonts w:ascii="Arial" w:hAnsi="Arial" w:cs="Arial"/>
          <w:sz w:val="22"/>
          <w:szCs w:val="24"/>
        </w:rPr>
        <w:t xml:space="preserve">, S.H., Park, S. (2025). Comparative analysis of skeletal muscle satellite cells from </w:t>
      </w:r>
      <w:proofErr w:type="spellStart"/>
      <w:r w:rsidRPr="00587DB9">
        <w:rPr>
          <w:rFonts w:ascii="Arial" w:hAnsi="Arial" w:cs="Arial"/>
          <w:sz w:val="22"/>
          <w:szCs w:val="24"/>
        </w:rPr>
        <w:t>Hanwoo</w:t>
      </w:r>
      <w:proofErr w:type="spellEnd"/>
      <w:r w:rsidRPr="00587DB9">
        <w:rPr>
          <w:rFonts w:ascii="Arial" w:hAnsi="Arial" w:cs="Arial"/>
          <w:sz w:val="22"/>
          <w:szCs w:val="24"/>
        </w:rPr>
        <w:t xml:space="preserve"> steers and cows for optimizing cell-based meat production. Food Sci Ani </w:t>
      </w:r>
      <w:proofErr w:type="spellStart"/>
      <w:r w:rsidRPr="00587DB9">
        <w:rPr>
          <w:rFonts w:ascii="Arial" w:hAnsi="Arial" w:cs="Arial"/>
          <w:sz w:val="22"/>
          <w:szCs w:val="24"/>
        </w:rPr>
        <w:t>Resour</w:t>
      </w:r>
      <w:proofErr w:type="spellEnd"/>
      <w:r w:rsidRPr="00587DB9">
        <w:rPr>
          <w:rFonts w:ascii="Arial" w:hAnsi="Arial" w:cs="Arial"/>
          <w:sz w:val="22"/>
          <w:szCs w:val="24"/>
        </w:rPr>
        <w:t xml:space="preserve"> 45(4):1103-1113.</w:t>
      </w:r>
    </w:p>
    <w:p w14:paraId="21A2C1BB" w14:textId="40A53746" w:rsidR="00587DB9" w:rsidRPr="00587DB9" w:rsidRDefault="00587DB9" w:rsidP="00EC19A8">
      <w:pPr>
        <w:spacing w:after="0"/>
        <w:ind w:left="-10"/>
        <w:rPr>
          <w:rFonts w:ascii="Arial" w:hAnsi="Arial" w:cs="Arial"/>
          <w:i/>
          <w:iCs/>
          <w:color w:val="0000FF"/>
          <w:sz w:val="22"/>
          <w:szCs w:val="24"/>
        </w:rPr>
      </w:pPr>
      <w:r w:rsidRPr="00587DB9">
        <w:rPr>
          <w:rFonts w:ascii="Arial" w:hAnsi="Arial" w:cs="Arial" w:hint="eastAsia"/>
          <w:i/>
          <w:iCs/>
          <w:color w:val="0000FF"/>
          <w:sz w:val="22"/>
          <w:szCs w:val="24"/>
        </w:rPr>
        <w:t>B</w:t>
      </w:r>
      <w:r w:rsidRPr="00587DB9">
        <w:rPr>
          <w:rFonts w:ascii="Arial" w:hAnsi="Arial" w:cs="Arial"/>
          <w:i/>
          <w:iCs/>
          <w:color w:val="0000FF"/>
          <w:sz w:val="22"/>
          <w:szCs w:val="24"/>
        </w:rPr>
        <w:t>ook Chapter:</w:t>
      </w:r>
    </w:p>
    <w:p w14:paraId="55B66ABA" w14:textId="2BA357A0" w:rsidR="007363EC" w:rsidRPr="006D0BAA" w:rsidRDefault="007363EC" w:rsidP="00EC19A8">
      <w:pPr>
        <w:pStyle w:val="a7"/>
        <w:numPr>
          <w:ilvl w:val="0"/>
          <w:numId w:val="2"/>
        </w:numPr>
        <w:spacing w:after="0"/>
        <w:ind w:leftChars="0"/>
        <w:rPr>
          <w:rFonts w:ascii="Arial" w:hAnsi="Arial" w:cs="Arial"/>
          <w:sz w:val="22"/>
          <w:szCs w:val="24"/>
        </w:rPr>
      </w:pPr>
      <w:r w:rsidRPr="006D0BAA">
        <w:rPr>
          <w:rFonts w:ascii="Arial" w:hAnsi="Arial" w:cs="Arial"/>
          <w:sz w:val="22"/>
          <w:szCs w:val="24"/>
        </w:rPr>
        <w:t xml:space="preserve">AOAC. </w:t>
      </w:r>
      <w:r w:rsidR="00EC19A8">
        <w:rPr>
          <w:rFonts w:ascii="Arial" w:hAnsi="Arial" w:cs="Arial"/>
          <w:sz w:val="22"/>
          <w:szCs w:val="24"/>
        </w:rPr>
        <w:t>(</w:t>
      </w:r>
      <w:r w:rsidRPr="006D0BAA">
        <w:rPr>
          <w:rFonts w:ascii="Arial" w:hAnsi="Arial" w:cs="Arial"/>
          <w:sz w:val="22"/>
          <w:szCs w:val="24"/>
        </w:rPr>
        <w:t>2012</w:t>
      </w:r>
      <w:r w:rsidR="00EC19A8">
        <w:rPr>
          <w:rFonts w:ascii="Arial" w:hAnsi="Arial" w:cs="Arial"/>
          <w:sz w:val="22"/>
          <w:szCs w:val="24"/>
        </w:rPr>
        <w:t>)</w:t>
      </w:r>
      <w:r w:rsidRPr="006D0BAA">
        <w:rPr>
          <w:rFonts w:ascii="Arial" w:hAnsi="Arial" w:cs="Arial"/>
          <w:sz w:val="22"/>
          <w:szCs w:val="24"/>
        </w:rPr>
        <w:t>. Official methods of analysis of AOAC International. 19</w:t>
      </w:r>
      <w:r w:rsidRPr="006D0BAA">
        <w:rPr>
          <w:rFonts w:ascii="Arial" w:hAnsi="Arial" w:cs="Arial"/>
          <w:sz w:val="22"/>
          <w:szCs w:val="24"/>
          <w:vertAlign w:val="superscript"/>
        </w:rPr>
        <w:t>th</w:t>
      </w:r>
      <w:r w:rsidRPr="006D0BAA">
        <w:rPr>
          <w:rFonts w:ascii="Arial" w:hAnsi="Arial" w:cs="Arial"/>
          <w:sz w:val="22"/>
          <w:szCs w:val="24"/>
        </w:rPr>
        <w:t xml:space="preserve"> ed. AOAC International, Gaithersburg, MD, USA. p 931.</w:t>
      </w:r>
    </w:p>
    <w:p w14:paraId="043BDAEF" w14:textId="0102D51A" w:rsidR="00587DB9" w:rsidRPr="00587DB9" w:rsidRDefault="00587DB9" w:rsidP="00EC19A8">
      <w:pPr>
        <w:spacing w:after="0"/>
        <w:ind w:left="-10"/>
        <w:rPr>
          <w:rFonts w:ascii="Arial" w:hAnsi="Arial" w:cs="Arial" w:hint="eastAsia"/>
          <w:i/>
          <w:iCs/>
          <w:color w:val="0000FF"/>
          <w:sz w:val="22"/>
          <w:szCs w:val="24"/>
        </w:rPr>
      </w:pPr>
      <w:r w:rsidRPr="00587DB9">
        <w:rPr>
          <w:rFonts w:ascii="Arial" w:hAnsi="Arial" w:cs="Arial" w:hint="eastAsia"/>
          <w:i/>
          <w:iCs/>
          <w:color w:val="0000FF"/>
          <w:sz w:val="22"/>
          <w:szCs w:val="24"/>
        </w:rPr>
        <w:t>P</w:t>
      </w:r>
      <w:r w:rsidRPr="00587DB9">
        <w:rPr>
          <w:rFonts w:ascii="Arial" w:hAnsi="Arial" w:cs="Arial"/>
          <w:i/>
          <w:iCs/>
          <w:color w:val="0000FF"/>
          <w:sz w:val="22"/>
          <w:szCs w:val="24"/>
        </w:rPr>
        <w:t>roceedings:</w:t>
      </w:r>
    </w:p>
    <w:p w14:paraId="0E3A105F" w14:textId="77FCFF30" w:rsidR="006D0BAA" w:rsidRPr="006D0BAA" w:rsidRDefault="006D0BAA" w:rsidP="00EC19A8">
      <w:pPr>
        <w:pStyle w:val="a7"/>
        <w:numPr>
          <w:ilvl w:val="0"/>
          <w:numId w:val="2"/>
        </w:numPr>
        <w:spacing w:after="0"/>
        <w:ind w:leftChars="0"/>
        <w:rPr>
          <w:rFonts w:ascii="Arial" w:hAnsi="Arial" w:cs="Arial"/>
          <w:sz w:val="22"/>
          <w:szCs w:val="24"/>
        </w:rPr>
      </w:pPr>
      <w:r>
        <w:rPr>
          <w:rFonts w:ascii="Arial" w:hAnsi="Arial" w:cs="Arial"/>
          <w:sz w:val="22"/>
          <w:szCs w:val="24"/>
        </w:rPr>
        <w:t>Lee,</w:t>
      </w:r>
      <w:r w:rsidRPr="006D0BAA">
        <w:rPr>
          <w:rFonts w:ascii="Arial" w:hAnsi="Arial" w:cs="Arial"/>
          <w:sz w:val="22"/>
          <w:szCs w:val="24"/>
        </w:rPr>
        <w:t xml:space="preserve"> D</w:t>
      </w:r>
      <w:r>
        <w:rPr>
          <w:rFonts w:ascii="Arial" w:hAnsi="Arial" w:cs="Arial"/>
          <w:sz w:val="22"/>
          <w:szCs w:val="24"/>
        </w:rPr>
        <w:t xml:space="preserve">.O., </w:t>
      </w:r>
      <w:r w:rsidR="00EC19A8">
        <w:rPr>
          <w:rFonts w:ascii="Arial" w:hAnsi="Arial" w:cs="Arial"/>
          <w:sz w:val="22"/>
          <w:szCs w:val="24"/>
        </w:rPr>
        <w:t>Park, J., Song, S.</w:t>
      </w:r>
      <w:r w:rsidRPr="006D0BAA">
        <w:rPr>
          <w:rFonts w:ascii="Arial" w:hAnsi="Arial" w:cs="Arial"/>
          <w:sz w:val="22"/>
          <w:szCs w:val="24"/>
        </w:rPr>
        <w:t xml:space="preserve"> </w:t>
      </w:r>
      <w:r w:rsidR="00EC19A8">
        <w:rPr>
          <w:rFonts w:ascii="Arial" w:hAnsi="Arial" w:cs="Arial"/>
          <w:sz w:val="22"/>
          <w:szCs w:val="24"/>
        </w:rPr>
        <w:t>(</w:t>
      </w:r>
      <w:r w:rsidRPr="006D0BAA">
        <w:rPr>
          <w:rFonts w:ascii="Arial" w:hAnsi="Arial" w:cs="Arial"/>
          <w:sz w:val="22"/>
          <w:szCs w:val="24"/>
        </w:rPr>
        <w:t>20</w:t>
      </w:r>
      <w:r>
        <w:rPr>
          <w:rFonts w:ascii="Arial" w:hAnsi="Arial" w:cs="Arial"/>
          <w:sz w:val="22"/>
          <w:szCs w:val="24"/>
        </w:rPr>
        <w:t>10</w:t>
      </w:r>
      <w:r w:rsidR="00EC19A8">
        <w:rPr>
          <w:rFonts w:ascii="Arial" w:hAnsi="Arial" w:cs="Arial"/>
          <w:sz w:val="22"/>
          <w:szCs w:val="24"/>
        </w:rPr>
        <w:t>)</w:t>
      </w:r>
      <w:r w:rsidRPr="006D0BAA">
        <w:rPr>
          <w:rFonts w:ascii="Arial" w:hAnsi="Arial" w:cs="Arial"/>
          <w:sz w:val="22"/>
          <w:szCs w:val="24"/>
        </w:rPr>
        <w:t xml:space="preserve">. </w:t>
      </w:r>
      <w:r>
        <w:rPr>
          <w:rFonts w:ascii="Arial" w:hAnsi="Arial" w:cs="Arial"/>
          <w:sz w:val="22"/>
          <w:szCs w:val="24"/>
        </w:rPr>
        <w:t>Animal product processing technology</w:t>
      </w:r>
      <w:r w:rsidRPr="006D0BAA">
        <w:rPr>
          <w:rFonts w:ascii="Arial" w:hAnsi="Arial" w:cs="Arial"/>
          <w:sz w:val="22"/>
          <w:szCs w:val="24"/>
        </w:rPr>
        <w:t xml:space="preserve">. </w:t>
      </w:r>
      <w:r>
        <w:rPr>
          <w:rFonts w:ascii="Arial" w:hAnsi="Arial" w:cs="Arial"/>
          <w:sz w:val="22"/>
          <w:szCs w:val="24"/>
        </w:rPr>
        <w:t>56</w:t>
      </w:r>
      <w:r w:rsidRPr="00EC19A8">
        <w:rPr>
          <w:rFonts w:ascii="Arial" w:hAnsi="Arial" w:cs="Arial"/>
          <w:sz w:val="22"/>
          <w:szCs w:val="24"/>
          <w:vertAlign w:val="superscript"/>
        </w:rPr>
        <w:t>th</w:t>
      </w:r>
      <w:r w:rsidRPr="006D0BAA">
        <w:rPr>
          <w:rFonts w:ascii="Arial" w:hAnsi="Arial" w:cs="Arial"/>
          <w:sz w:val="22"/>
          <w:szCs w:val="24"/>
        </w:rPr>
        <w:t xml:space="preserve"> </w:t>
      </w:r>
      <w:r>
        <w:rPr>
          <w:rFonts w:ascii="Arial" w:hAnsi="Arial" w:cs="Arial"/>
          <w:sz w:val="22"/>
          <w:szCs w:val="24"/>
        </w:rPr>
        <w:t>International Congress of Meat Science and Technology</w:t>
      </w:r>
      <w:r w:rsidRPr="006D0BAA">
        <w:rPr>
          <w:rFonts w:ascii="Arial" w:hAnsi="Arial" w:cs="Arial"/>
          <w:sz w:val="22"/>
          <w:szCs w:val="24"/>
        </w:rPr>
        <w:t xml:space="preserve">, </w:t>
      </w:r>
      <w:r>
        <w:rPr>
          <w:rFonts w:ascii="Arial" w:hAnsi="Arial" w:cs="Arial"/>
          <w:sz w:val="22"/>
          <w:szCs w:val="24"/>
        </w:rPr>
        <w:t>JCC</w:t>
      </w:r>
      <w:r w:rsidRPr="006D0BAA">
        <w:rPr>
          <w:rFonts w:ascii="Arial" w:hAnsi="Arial" w:cs="Arial"/>
          <w:sz w:val="22"/>
          <w:szCs w:val="24"/>
        </w:rPr>
        <w:t xml:space="preserve">, </w:t>
      </w:r>
      <w:proofErr w:type="spellStart"/>
      <w:r>
        <w:rPr>
          <w:rFonts w:ascii="Arial" w:hAnsi="Arial" w:cs="Arial"/>
          <w:sz w:val="22"/>
          <w:szCs w:val="24"/>
        </w:rPr>
        <w:t>Jeju</w:t>
      </w:r>
      <w:proofErr w:type="spellEnd"/>
      <w:r w:rsidRPr="006D0BAA">
        <w:rPr>
          <w:rFonts w:ascii="Arial" w:hAnsi="Arial" w:cs="Arial"/>
          <w:sz w:val="22"/>
          <w:szCs w:val="24"/>
        </w:rPr>
        <w:t>, Korea. pp 123-124.</w:t>
      </w:r>
    </w:p>
    <w:p w14:paraId="17F628FC" w14:textId="114E3040" w:rsidR="00587DB9" w:rsidRPr="00587DB9" w:rsidRDefault="00587DB9" w:rsidP="00EC19A8">
      <w:pPr>
        <w:spacing w:after="0"/>
        <w:ind w:left="-10"/>
        <w:rPr>
          <w:rFonts w:ascii="Arial" w:hAnsi="Arial" w:cs="Arial" w:hint="eastAsia"/>
          <w:i/>
          <w:iCs/>
          <w:color w:val="0000FF"/>
          <w:sz w:val="22"/>
          <w:szCs w:val="24"/>
        </w:rPr>
      </w:pPr>
      <w:r w:rsidRPr="00587DB9">
        <w:rPr>
          <w:rFonts w:ascii="Arial" w:hAnsi="Arial" w:cs="Arial" w:hint="eastAsia"/>
          <w:i/>
          <w:iCs/>
          <w:color w:val="0000FF"/>
          <w:sz w:val="22"/>
          <w:szCs w:val="24"/>
        </w:rPr>
        <w:t>W</w:t>
      </w:r>
      <w:r w:rsidRPr="00587DB9">
        <w:rPr>
          <w:rFonts w:ascii="Arial" w:hAnsi="Arial" w:cs="Arial"/>
          <w:i/>
          <w:iCs/>
          <w:color w:val="0000FF"/>
          <w:sz w:val="22"/>
          <w:szCs w:val="24"/>
        </w:rPr>
        <w:t>eb References:</w:t>
      </w:r>
    </w:p>
    <w:p w14:paraId="3455C381" w14:textId="04E9C94F" w:rsidR="00587DB9" w:rsidRPr="00EC19A8" w:rsidRDefault="006D0BAA" w:rsidP="00EC19A8">
      <w:pPr>
        <w:pStyle w:val="a7"/>
        <w:numPr>
          <w:ilvl w:val="0"/>
          <w:numId w:val="2"/>
        </w:numPr>
        <w:spacing w:after="0"/>
        <w:ind w:leftChars="0"/>
        <w:rPr>
          <w:rFonts w:ascii="Arial" w:hAnsi="Arial" w:cs="Arial" w:hint="eastAsia"/>
          <w:sz w:val="22"/>
          <w:szCs w:val="24"/>
        </w:rPr>
      </w:pPr>
      <w:r w:rsidRPr="006D0BAA">
        <w:rPr>
          <w:rFonts w:ascii="Arial" w:hAnsi="Arial" w:cs="Arial"/>
          <w:sz w:val="22"/>
          <w:szCs w:val="24"/>
        </w:rPr>
        <w:t>Food and Drug Administration. Antibiotic resistance in livestock. Available from: http://www.fda.gov/downloads/ animal.pdf. Accessed at Jan 30. 2010.</w:t>
      </w:r>
    </w:p>
    <w:sectPr w:rsidR="00587DB9" w:rsidRPr="00EC19A8" w:rsidSect="00C34BD5">
      <w:headerReference w:type="default" r:id="rId8"/>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FE9B0" w14:textId="77777777" w:rsidR="00583034" w:rsidRDefault="00583034" w:rsidP="00C34BD5">
      <w:pPr>
        <w:spacing w:after="0" w:line="240" w:lineRule="auto"/>
      </w:pPr>
      <w:r>
        <w:separator/>
      </w:r>
    </w:p>
  </w:endnote>
  <w:endnote w:type="continuationSeparator" w:id="0">
    <w:p w14:paraId="3B5ACB76" w14:textId="77777777" w:rsidR="00583034" w:rsidRDefault="00583034" w:rsidP="00C34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47D86" w14:textId="77777777" w:rsidR="00583034" w:rsidRDefault="00583034" w:rsidP="00C34BD5">
      <w:pPr>
        <w:spacing w:after="0" w:line="240" w:lineRule="auto"/>
      </w:pPr>
      <w:r>
        <w:separator/>
      </w:r>
    </w:p>
  </w:footnote>
  <w:footnote w:type="continuationSeparator" w:id="0">
    <w:p w14:paraId="0B5EED03" w14:textId="77777777" w:rsidR="00583034" w:rsidRDefault="00583034" w:rsidP="00C34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DDE5A" w14:textId="6EE794D4" w:rsidR="00C34BD5" w:rsidRDefault="00C34BD5" w:rsidP="00C34BD5">
    <w:pPr>
      <w:pStyle w:val="a3"/>
      <w:jc w:val="center"/>
    </w:pPr>
    <w:r>
      <w:rPr>
        <w:noProof/>
      </w:rPr>
      <w:drawing>
        <wp:inline distT="0" distB="0" distL="0" distR="0" wp14:anchorId="1F1C2EB2" wp14:editId="3A528866">
          <wp:extent cx="1447800" cy="540512"/>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4636" cy="5467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E4E65"/>
    <w:multiLevelType w:val="hybridMultilevel"/>
    <w:tmpl w:val="D388B75E"/>
    <w:lvl w:ilvl="0" w:tplc="606220DA">
      <w:start w:val="1"/>
      <w:numFmt w:val="decimal"/>
      <w:lvlText w:val="%1."/>
      <w:lvlJc w:val="left"/>
      <w:pPr>
        <w:ind w:left="350" w:hanging="360"/>
      </w:pPr>
      <w:rPr>
        <w:rFonts w:hint="default"/>
      </w:rPr>
    </w:lvl>
    <w:lvl w:ilvl="1" w:tplc="04090019" w:tentative="1">
      <w:start w:val="1"/>
      <w:numFmt w:val="upperLetter"/>
      <w:lvlText w:val="%2."/>
      <w:lvlJc w:val="left"/>
      <w:pPr>
        <w:ind w:left="790" w:hanging="400"/>
      </w:pPr>
    </w:lvl>
    <w:lvl w:ilvl="2" w:tplc="0409001B" w:tentative="1">
      <w:start w:val="1"/>
      <w:numFmt w:val="lowerRoman"/>
      <w:lvlText w:val="%3."/>
      <w:lvlJc w:val="right"/>
      <w:pPr>
        <w:ind w:left="1190" w:hanging="400"/>
      </w:pPr>
    </w:lvl>
    <w:lvl w:ilvl="3" w:tplc="0409000F" w:tentative="1">
      <w:start w:val="1"/>
      <w:numFmt w:val="decimal"/>
      <w:lvlText w:val="%4."/>
      <w:lvlJc w:val="left"/>
      <w:pPr>
        <w:ind w:left="1590" w:hanging="400"/>
      </w:pPr>
    </w:lvl>
    <w:lvl w:ilvl="4" w:tplc="04090019" w:tentative="1">
      <w:start w:val="1"/>
      <w:numFmt w:val="upperLetter"/>
      <w:lvlText w:val="%5."/>
      <w:lvlJc w:val="left"/>
      <w:pPr>
        <w:ind w:left="1990" w:hanging="400"/>
      </w:pPr>
    </w:lvl>
    <w:lvl w:ilvl="5" w:tplc="0409001B" w:tentative="1">
      <w:start w:val="1"/>
      <w:numFmt w:val="lowerRoman"/>
      <w:lvlText w:val="%6."/>
      <w:lvlJc w:val="right"/>
      <w:pPr>
        <w:ind w:left="2390" w:hanging="400"/>
      </w:pPr>
    </w:lvl>
    <w:lvl w:ilvl="6" w:tplc="0409000F" w:tentative="1">
      <w:start w:val="1"/>
      <w:numFmt w:val="decimal"/>
      <w:lvlText w:val="%7."/>
      <w:lvlJc w:val="left"/>
      <w:pPr>
        <w:ind w:left="2790" w:hanging="400"/>
      </w:pPr>
    </w:lvl>
    <w:lvl w:ilvl="7" w:tplc="04090019" w:tentative="1">
      <w:start w:val="1"/>
      <w:numFmt w:val="upperLetter"/>
      <w:lvlText w:val="%8."/>
      <w:lvlJc w:val="left"/>
      <w:pPr>
        <w:ind w:left="3190" w:hanging="400"/>
      </w:pPr>
    </w:lvl>
    <w:lvl w:ilvl="8" w:tplc="0409001B" w:tentative="1">
      <w:start w:val="1"/>
      <w:numFmt w:val="lowerRoman"/>
      <w:lvlText w:val="%9."/>
      <w:lvlJc w:val="right"/>
      <w:pPr>
        <w:ind w:left="3590" w:hanging="400"/>
      </w:pPr>
    </w:lvl>
  </w:abstractNum>
  <w:abstractNum w:abstractNumId="1" w15:restartNumberingAfterBreak="0">
    <w:nsid w:val="2EF65F7D"/>
    <w:multiLevelType w:val="hybridMultilevel"/>
    <w:tmpl w:val="9A52A7E6"/>
    <w:lvl w:ilvl="0" w:tplc="6F882BC6">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BD5"/>
    <w:rsid w:val="000E4FED"/>
    <w:rsid w:val="002662FF"/>
    <w:rsid w:val="00270B3F"/>
    <w:rsid w:val="003260E5"/>
    <w:rsid w:val="003C6442"/>
    <w:rsid w:val="003F3D48"/>
    <w:rsid w:val="004565A4"/>
    <w:rsid w:val="004C2088"/>
    <w:rsid w:val="004F7EBC"/>
    <w:rsid w:val="00583034"/>
    <w:rsid w:val="00587DB9"/>
    <w:rsid w:val="00620589"/>
    <w:rsid w:val="006D0BAA"/>
    <w:rsid w:val="007363EC"/>
    <w:rsid w:val="00877BC1"/>
    <w:rsid w:val="008A486D"/>
    <w:rsid w:val="00913A92"/>
    <w:rsid w:val="00A321E6"/>
    <w:rsid w:val="00A56841"/>
    <w:rsid w:val="00A86AE8"/>
    <w:rsid w:val="00C11A07"/>
    <w:rsid w:val="00C34BD5"/>
    <w:rsid w:val="00C37561"/>
    <w:rsid w:val="00C7282D"/>
    <w:rsid w:val="00CE0FE2"/>
    <w:rsid w:val="00EC19A8"/>
    <w:rsid w:val="00FB6A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E46B3"/>
  <w15:chartTrackingRefBased/>
  <w15:docId w15:val="{EB7C4647-6C9E-436D-B5B8-06FFBA6CB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34BD5"/>
    <w:pPr>
      <w:tabs>
        <w:tab w:val="center" w:pos="4513"/>
        <w:tab w:val="right" w:pos="9026"/>
      </w:tabs>
      <w:snapToGrid w:val="0"/>
    </w:pPr>
  </w:style>
  <w:style w:type="character" w:customStyle="1" w:styleId="Char">
    <w:name w:val="머리글 Char"/>
    <w:basedOn w:val="a0"/>
    <w:link w:val="a3"/>
    <w:uiPriority w:val="99"/>
    <w:rsid w:val="00C34BD5"/>
  </w:style>
  <w:style w:type="paragraph" w:styleId="a4">
    <w:name w:val="footer"/>
    <w:basedOn w:val="a"/>
    <w:link w:val="Char0"/>
    <w:uiPriority w:val="99"/>
    <w:unhideWhenUsed/>
    <w:rsid w:val="00C34BD5"/>
    <w:pPr>
      <w:tabs>
        <w:tab w:val="center" w:pos="4513"/>
        <w:tab w:val="right" w:pos="9026"/>
      </w:tabs>
      <w:snapToGrid w:val="0"/>
    </w:pPr>
  </w:style>
  <w:style w:type="character" w:customStyle="1" w:styleId="Char0">
    <w:name w:val="바닥글 Char"/>
    <w:basedOn w:val="a0"/>
    <w:link w:val="a4"/>
    <w:uiPriority w:val="99"/>
    <w:rsid w:val="00C34BD5"/>
  </w:style>
  <w:style w:type="character" w:styleId="a5">
    <w:name w:val="Hyperlink"/>
    <w:basedOn w:val="a0"/>
    <w:uiPriority w:val="99"/>
    <w:unhideWhenUsed/>
    <w:rsid w:val="00620589"/>
    <w:rPr>
      <w:color w:val="0563C1" w:themeColor="hyperlink"/>
      <w:u w:val="single"/>
    </w:rPr>
  </w:style>
  <w:style w:type="character" w:styleId="a6">
    <w:name w:val="Unresolved Mention"/>
    <w:basedOn w:val="a0"/>
    <w:uiPriority w:val="99"/>
    <w:semiHidden/>
    <w:unhideWhenUsed/>
    <w:rsid w:val="00620589"/>
    <w:rPr>
      <w:color w:val="605E5C"/>
      <w:shd w:val="clear" w:color="auto" w:fill="E1DFDD"/>
    </w:rPr>
  </w:style>
  <w:style w:type="paragraph" w:styleId="a7">
    <w:name w:val="List Paragraph"/>
    <w:basedOn w:val="a"/>
    <w:uiPriority w:val="34"/>
    <w:qFormat/>
    <w:rsid w:val="0062058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994741">
      <w:bodyDiv w:val="1"/>
      <w:marLeft w:val="0"/>
      <w:marRight w:val="0"/>
      <w:marTop w:val="0"/>
      <w:marBottom w:val="0"/>
      <w:divBdr>
        <w:top w:val="none" w:sz="0" w:space="0" w:color="auto"/>
        <w:left w:val="none" w:sz="0" w:space="0" w:color="auto"/>
        <w:bottom w:val="none" w:sz="0" w:space="0" w:color="auto"/>
        <w:right w:val="none" w:sz="0" w:space="0" w:color="auto"/>
      </w:divBdr>
    </w:div>
    <w:div w:id="1742291005">
      <w:bodyDiv w:val="1"/>
      <w:marLeft w:val="0"/>
      <w:marRight w:val="0"/>
      <w:marTop w:val="0"/>
      <w:marBottom w:val="0"/>
      <w:divBdr>
        <w:top w:val="none" w:sz="0" w:space="0" w:color="auto"/>
        <w:left w:val="none" w:sz="0" w:space="0" w:color="auto"/>
        <w:bottom w:val="none" w:sz="0" w:space="0" w:color="auto"/>
        <w:right w:val="none" w:sz="0" w:space="0" w:color="auto"/>
      </w:divBdr>
    </w:div>
    <w:div w:id="1884292213">
      <w:bodyDiv w:val="1"/>
      <w:marLeft w:val="0"/>
      <w:marRight w:val="0"/>
      <w:marTop w:val="0"/>
      <w:marBottom w:val="0"/>
      <w:divBdr>
        <w:top w:val="none" w:sz="0" w:space="0" w:color="auto"/>
        <w:left w:val="none" w:sz="0" w:space="0" w:color="auto"/>
        <w:bottom w:val="none" w:sz="0" w:space="0" w:color="auto"/>
        <w:right w:val="none" w:sz="0" w:space="0" w:color="auto"/>
      </w:divBdr>
    </w:div>
    <w:div w:id="198897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2</Pages>
  <Words>616</Words>
  <Characters>3517</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Gapdon Kim</dc:creator>
  <cp:keywords/>
  <dc:description/>
  <cp:lastModifiedBy>Gapdon Kim</cp:lastModifiedBy>
  <cp:revision>8</cp:revision>
  <dcterms:created xsi:type="dcterms:W3CDTF">2025-11-24T05:57:00Z</dcterms:created>
  <dcterms:modified xsi:type="dcterms:W3CDTF">2025-11-25T04:31:00Z</dcterms:modified>
</cp:coreProperties>
</file>